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5C8AF" w14:textId="6CF7DBCE" w:rsidR="002B16D2" w:rsidRPr="0085519C" w:rsidRDefault="00F03CD2" w:rsidP="00C31CFB">
      <w:pPr>
        <w:tabs>
          <w:tab w:val="left" w:pos="3828"/>
        </w:tabs>
        <w:ind w:firstLine="567"/>
        <w:jc w:val="center"/>
        <w:rPr>
          <w:rFonts w:asciiTheme="minorHAnsi" w:hAnsiTheme="minorHAnsi" w:cstheme="minorHAnsi"/>
          <w:b/>
          <w:color w:val="auto"/>
          <w:sz w:val="22"/>
          <w:szCs w:val="22"/>
        </w:rPr>
      </w:pPr>
      <w:r w:rsidRPr="0085519C">
        <w:rPr>
          <w:rFonts w:asciiTheme="minorHAnsi" w:hAnsiTheme="minorHAnsi" w:cstheme="minorHAnsi"/>
          <w:b/>
          <w:color w:val="auto"/>
          <w:sz w:val="22"/>
          <w:szCs w:val="22"/>
        </w:rPr>
        <w:t>DARBŲ</w:t>
      </w:r>
      <w:r w:rsidR="002B16D2" w:rsidRPr="0085519C">
        <w:rPr>
          <w:rFonts w:asciiTheme="minorHAnsi" w:hAnsiTheme="minorHAnsi" w:cstheme="minorHAnsi"/>
          <w:b/>
          <w:color w:val="auto"/>
          <w:sz w:val="22"/>
          <w:szCs w:val="22"/>
        </w:rPr>
        <w:t xml:space="preserve"> PIRKIMO TECHNINĖ SPECIFIKACIJA</w:t>
      </w:r>
    </w:p>
    <w:p w14:paraId="7BB8595B" w14:textId="6A48EB12"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0A6F0ADA" w14:textId="61000397"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5896B31D" w14:textId="5F5C8684" w:rsidR="00995283" w:rsidRPr="0085519C" w:rsidRDefault="00995283" w:rsidP="00C31CFB">
      <w:pPr>
        <w:pStyle w:val="ListParagraph"/>
        <w:tabs>
          <w:tab w:val="left" w:pos="426"/>
        </w:tabs>
        <w:spacing w:before="60" w:after="60"/>
        <w:ind w:left="0" w:firstLine="0"/>
        <w:jc w:val="both"/>
        <w:rPr>
          <w:rFonts w:asciiTheme="minorHAnsi" w:hAnsiTheme="minorHAnsi" w:cstheme="minorHAnsi"/>
          <w:b/>
          <w:bCs/>
        </w:rPr>
      </w:pPr>
      <w:r w:rsidRPr="0085519C">
        <w:rPr>
          <w:rFonts w:asciiTheme="minorHAnsi" w:hAnsiTheme="minorHAnsi" w:cstheme="minorHAnsi"/>
          <w:b/>
        </w:rPr>
        <w:t>DĖMESIO!</w:t>
      </w:r>
      <w:r w:rsidRPr="0085519C">
        <w:rPr>
          <w:rFonts w:asciiTheme="minorHAnsi" w:hAnsiTheme="minorHAnsi" w:cstheme="minorHAnsi"/>
          <w:b/>
          <w:bCs/>
        </w:rPr>
        <w:t xml:space="preserve"> </w:t>
      </w:r>
      <w:r w:rsidRPr="0085519C">
        <w:rPr>
          <w:rFonts w:asciiTheme="minorHAnsi" w:hAnsiTheme="minorHAnsi" w:cstheme="minorHAnsi"/>
          <w:b/>
          <w:bCs/>
          <w:color w:val="FF0000"/>
        </w:rPr>
        <w:t xml:space="preserve">Galimi neatitikimai tarp šios darbų pirkimo techninės </w:t>
      </w:r>
      <w:r w:rsidRPr="00446F96">
        <w:rPr>
          <w:rFonts w:asciiTheme="minorHAnsi" w:hAnsiTheme="minorHAnsi" w:cstheme="minorHAnsi"/>
          <w:b/>
          <w:bCs/>
          <w:color w:val="FF0000"/>
        </w:rPr>
        <w:t>specifikacijos</w:t>
      </w:r>
      <w:r w:rsidR="00FD4DF7" w:rsidRPr="00446F96">
        <w:rPr>
          <w:rFonts w:asciiTheme="minorHAnsi" w:hAnsiTheme="minorHAnsi" w:cstheme="minorHAnsi"/>
          <w:b/>
          <w:bCs/>
          <w:color w:val="FF0000"/>
        </w:rPr>
        <w:t xml:space="preserve"> (toliau – Techninė specifikacija)</w:t>
      </w:r>
      <w:r w:rsidRPr="00446F96">
        <w:rPr>
          <w:rFonts w:asciiTheme="minorHAnsi" w:hAnsiTheme="minorHAnsi" w:cstheme="minorHAnsi"/>
          <w:b/>
          <w:bCs/>
          <w:color w:val="FF0000"/>
        </w:rPr>
        <w:t xml:space="preserve"> ir pateikiamo </w:t>
      </w:r>
      <w:r w:rsidR="000A79C4" w:rsidRPr="00446F96">
        <w:rPr>
          <w:rFonts w:asciiTheme="minorHAnsi" w:hAnsiTheme="minorHAnsi" w:cstheme="minorHAnsi"/>
          <w:b/>
          <w:bCs/>
          <w:color w:val="FF0000"/>
        </w:rPr>
        <w:t>techninio</w:t>
      </w:r>
      <w:r w:rsidR="00E523FC" w:rsidRPr="00446F96">
        <w:rPr>
          <w:rFonts w:asciiTheme="minorHAnsi" w:hAnsiTheme="minorHAnsi" w:cstheme="minorHAnsi"/>
          <w:b/>
          <w:bCs/>
          <w:color w:val="FF0000"/>
        </w:rPr>
        <w:t xml:space="preserve"> </w:t>
      </w:r>
      <w:r w:rsidRPr="00446F96">
        <w:rPr>
          <w:rFonts w:asciiTheme="minorHAnsi" w:hAnsiTheme="minorHAnsi" w:cstheme="minorHAnsi"/>
          <w:b/>
          <w:bCs/>
          <w:color w:val="FF0000"/>
        </w:rPr>
        <w:t>projekto</w:t>
      </w:r>
      <w:r w:rsidR="002C56DB" w:rsidRPr="00446F96">
        <w:rPr>
          <w:rFonts w:asciiTheme="minorHAnsi" w:hAnsiTheme="minorHAnsi" w:cstheme="minorHAnsi"/>
          <w:b/>
          <w:bCs/>
          <w:color w:val="FF0000"/>
        </w:rPr>
        <w:t>/techninio darbo projekto</w:t>
      </w:r>
      <w:r w:rsidRPr="00446F96">
        <w:rPr>
          <w:rFonts w:asciiTheme="minorHAnsi" w:hAnsiTheme="minorHAnsi" w:cstheme="minorHAnsi"/>
          <w:b/>
          <w:bCs/>
          <w:color w:val="FF0000"/>
        </w:rPr>
        <w:t xml:space="preserve"> techninių specifikacijų</w:t>
      </w:r>
      <w:r w:rsidR="00A61630" w:rsidRPr="00446F96">
        <w:rPr>
          <w:rFonts w:asciiTheme="minorHAnsi" w:hAnsiTheme="minorHAnsi" w:cstheme="minorHAnsi"/>
          <w:b/>
          <w:bCs/>
          <w:color w:val="FF0000"/>
        </w:rPr>
        <w:t xml:space="preserve"> (toliau – TP sprendiniai)</w:t>
      </w:r>
      <w:r w:rsidRPr="00446F96">
        <w:rPr>
          <w:rFonts w:asciiTheme="minorHAnsi" w:hAnsiTheme="minorHAnsi" w:cstheme="minorHAnsi"/>
          <w:b/>
          <w:bCs/>
          <w:color w:val="FF0000"/>
        </w:rPr>
        <w:t xml:space="preserve">. Esant tokiems neatitikimams prašome vadovautis </w:t>
      </w:r>
      <w:r w:rsidR="0019172B" w:rsidRPr="00446F96">
        <w:rPr>
          <w:rFonts w:asciiTheme="minorHAnsi" w:hAnsiTheme="minorHAnsi" w:cstheme="minorHAnsi"/>
          <w:b/>
          <w:bCs/>
          <w:color w:val="FF0000"/>
        </w:rPr>
        <w:t>T</w:t>
      </w:r>
      <w:r w:rsidRPr="00446F96">
        <w:rPr>
          <w:rFonts w:asciiTheme="minorHAnsi" w:hAnsiTheme="minorHAnsi" w:cstheme="minorHAnsi"/>
          <w:b/>
          <w:bCs/>
          <w:color w:val="FF0000"/>
        </w:rPr>
        <w:t>echnine specifikacija</w:t>
      </w:r>
      <w:r w:rsidRPr="0085519C">
        <w:rPr>
          <w:rFonts w:asciiTheme="minorHAnsi" w:hAnsiTheme="minorHAnsi" w:cstheme="minorHAnsi"/>
          <w:b/>
          <w:bCs/>
        </w:rPr>
        <w:t>.</w:t>
      </w:r>
    </w:p>
    <w:p w14:paraId="4CB0CE98" w14:textId="77777777" w:rsidR="002B16D2" w:rsidRPr="0085519C" w:rsidRDefault="002B16D2" w:rsidP="00C31CFB">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5F28213" w14:textId="7C237055" w:rsidR="002B16D2" w:rsidRDefault="002B16D2" w:rsidP="00C31CFB">
      <w:pPr>
        <w:pStyle w:val="Bodytext1"/>
        <w:numPr>
          <w:ilvl w:val="0"/>
          <w:numId w:val="10"/>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176E91">
        <w:rPr>
          <w:rFonts w:asciiTheme="minorHAnsi" w:hAnsiTheme="minorHAnsi" w:cstheme="minorHAnsi"/>
          <w:b/>
          <w:sz w:val="22"/>
          <w:szCs w:val="22"/>
        </w:rPr>
        <w:t>PIRKIMO OBJEKTAS</w:t>
      </w:r>
    </w:p>
    <w:p w14:paraId="159E0AD2" w14:textId="4EC2A4A6" w:rsidR="00083DE4" w:rsidRPr="00C31CFB" w:rsidRDefault="00600DC8" w:rsidP="00A968C3">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rPr>
      </w:pPr>
      <w:r w:rsidRPr="00C31CFB">
        <w:rPr>
          <w:rFonts w:asciiTheme="minorHAnsi" w:hAnsiTheme="minorHAnsi" w:cstheme="minorHAnsi"/>
          <w:i w:val="0"/>
          <w:iCs w:val="0"/>
          <w:sz w:val="22"/>
          <w:szCs w:val="22"/>
        </w:rPr>
        <w:t>Šilumos tiekimo tinklų statyb</w:t>
      </w:r>
      <w:r w:rsidR="001465D5" w:rsidRPr="00C31CFB">
        <w:rPr>
          <w:rFonts w:asciiTheme="minorHAnsi" w:hAnsiTheme="minorHAnsi" w:cstheme="minorHAnsi"/>
          <w:i w:val="0"/>
          <w:iCs w:val="0"/>
          <w:sz w:val="22"/>
          <w:szCs w:val="22"/>
        </w:rPr>
        <w:t>os darb</w:t>
      </w:r>
      <w:r w:rsidRPr="00C31CFB">
        <w:rPr>
          <w:rFonts w:asciiTheme="minorHAnsi" w:hAnsiTheme="minorHAnsi" w:cstheme="minorHAnsi"/>
          <w:i w:val="0"/>
          <w:iCs w:val="0"/>
          <w:sz w:val="22"/>
          <w:szCs w:val="22"/>
        </w:rPr>
        <w:t>a</w:t>
      </w:r>
      <w:r w:rsidR="001465D5" w:rsidRPr="00C31CFB">
        <w:rPr>
          <w:rFonts w:asciiTheme="minorHAnsi" w:hAnsiTheme="minorHAnsi" w:cstheme="minorHAnsi"/>
          <w:i w:val="0"/>
          <w:iCs w:val="0"/>
          <w:sz w:val="22"/>
          <w:szCs w:val="22"/>
        </w:rPr>
        <w:t>i</w:t>
      </w:r>
      <w:r w:rsidRPr="00C31CFB">
        <w:rPr>
          <w:rFonts w:asciiTheme="minorHAnsi" w:hAnsiTheme="minorHAnsi" w:cstheme="minorHAnsi"/>
          <w:i w:val="0"/>
          <w:iCs w:val="0"/>
          <w:sz w:val="22"/>
          <w:szCs w:val="22"/>
        </w:rPr>
        <w:t>.</w:t>
      </w:r>
      <w:r w:rsidR="004E0910" w:rsidRPr="00C31CFB">
        <w:rPr>
          <w:rFonts w:asciiTheme="minorHAnsi" w:hAnsiTheme="minorHAnsi" w:cstheme="minorHAnsi"/>
          <w:i w:val="0"/>
          <w:iCs w:val="0"/>
          <w:sz w:val="22"/>
          <w:szCs w:val="22"/>
        </w:rPr>
        <w:t xml:space="preserve"> </w:t>
      </w:r>
      <w:r w:rsidR="00D86CC1" w:rsidRPr="00C31CFB">
        <w:rPr>
          <w:rFonts w:asciiTheme="minorHAnsi" w:hAnsiTheme="minorHAnsi" w:cstheme="minorHAnsi"/>
          <w:bCs/>
          <w:i w:val="0"/>
          <w:iCs w:val="0"/>
          <w:sz w:val="22"/>
          <w:szCs w:val="22"/>
        </w:rPr>
        <w:t xml:space="preserve">Šilumos tiekimo tinklų iki </w:t>
      </w:r>
      <w:r w:rsidR="00445315">
        <w:rPr>
          <w:rFonts w:asciiTheme="minorHAnsi" w:hAnsiTheme="minorHAnsi" w:cstheme="minorHAnsi"/>
          <w:bCs/>
          <w:i w:val="0"/>
          <w:iCs w:val="0"/>
          <w:sz w:val="22"/>
          <w:szCs w:val="22"/>
        </w:rPr>
        <w:t>daugiabučio gyvenamojo namo</w:t>
      </w:r>
      <w:r w:rsidR="00B0582A">
        <w:rPr>
          <w:rFonts w:asciiTheme="minorHAnsi" w:hAnsiTheme="minorHAnsi" w:cstheme="minorHAnsi"/>
          <w:bCs/>
          <w:i w:val="0"/>
          <w:iCs w:val="0"/>
          <w:sz w:val="22"/>
          <w:szCs w:val="22"/>
        </w:rPr>
        <w:t xml:space="preserve"> </w:t>
      </w:r>
      <w:r w:rsidR="007A21AE">
        <w:rPr>
          <w:rFonts w:asciiTheme="minorHAnsi" w:hAnsiTheme="minorHAnsi" w:cstheme="minorHAnsi"/>
          <w:bCs/>
          <w:i w:val="0"/>
          <w:iCs w:val="0"/>
          <w:sz w:val="22"/>
          <w:szCs w:val="22"/>
        </w:rPr>
        <w:t>Gelvonų</w:t>
      </w:r>
      <w:r w:rsidR="00F04039">
        <w:rPr>
          <w:rFonts w:asciiTheme="minorHAnsi" w:hAnsiTheme="minorHAnsi" w:cstheme="minorHAnsi"/>
          <w:bCs/>
          <w:i w:val="0"/>
          <w:iCs w:val="0"/>
          <w:sz w:val="22"/>
          <w:szCs w:val="22"/>
        </w:rPr>
        <w:t xml:space="preserve"> g. </w:t>
      </w:r>
      <w:r w:rsidR="007A21AE">
        <w:rPr>
          <w:rFonts w:asciiTheme="minorHAnsi" w:hAnsiTheme="minorHAnsi" w:cstheme="minorHAnsi"/>
          <w:bCs/>
          <w:i w:val="0"/>
          <w:iCs w:val="0"/>
          <w:sz w:val="22"/>
          <w:szCs w:val="22"/>
        </w:rPr>
        <w:t>2A</w:t>
      </w:r>
      <w:r w:rsidR="00C31CFB" w:rsidRPr="00C31CFB">
        <w:rPr>
          <w:rFonts w:asciiTheme="minorHAnsi" w:hAnsiTheme="minorHAnsi" w:cstheme="minorHAnsi"/>
          <w:bCs/>
          <w:i w:val="0"/>
          <w:iCs w:val="0"/>
          <w:sz w:val="22"/>
          <w:szCs w:val="22"/>
        </w:rPr>
        <w:t xml:space="preserve"> statyba</w:t>
      </w:r>
      <w:r w:rsidR="006F08E7" w:rsidRPr="00C31CFB">
        <w:rPr>
          <w:rFonts w:asciiTheme="minorHAnsi" w:hAnsiTheme="minorHAnsi" w:cstheme="minorHAnsi"/>
          <w:bCs/>
          <w:i w:val="0"/>
          <w:iCs w:val="0"/>
          <w:sz w:val="22"/>
          <w:szCs w:val="22"/>
        </w:rPr>
        <w:t>;</w:t>
      </w:r>
    </w:p>
    <w:p w14:paraId="24B9E895" w14:textId="6D57BEC9" w:rsidR="002B16D2" w:rsidRPr="00423CEE" w:rsidRDefault="002B16D2" w:rsidP="00A968C3">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0B1C54B4" w14:textId="6E36B73B" w:rsidR="002B16D2" w:rsidRPr="00423CEE" w:rsidRDefault="002B16D2" w:rsidP="00A968C3">
      <w:pPr>
        <w:pStyle w:val="Bodytext20"/>
        <w:numPr>
          <w:ilvl w:val="0"/>
          <w:numId w:val="11"/>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sz w:val="22"/>
          <w:szCs w:val="22"/>
        </w:rPr>
      </w:pPr>
      <w:r w:rsidRPr="00423CEE">
        <w:rPr>
          <w:rStyle w:val="Bodytext2NotItalic2"/>
          <w:rFonts w:asciiTheme="minorHAnsi" w:hAnsiTheme="minorHAnsi" w:cstheme="minorHAnsi"/>
          <w:b/>
          <w:sz w:val="22"/>
          <w:szCs w:val="22"/>
        </w:rPr>
        <w:t xml:space="preserve">PIRKIMO OBJEKTO PRITAIKYMO SRITIS </w:t>
      </w:r>
    </w:p>
    <w:p w14:paraId="05C41ECE" w14:textId="7F998AB5" w:rsidR="001A101F" w:rsidRPr="009B3A5E" w:rsidRDefault="001A101F" w:rsidP="00A968C3">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i w:val="0"/>
          <w:iCs w:val="0"/>
          <w:sz w:val="22"/>
          <w:szCs w:val="22"/>
        </w:rPr>
        <w:t>Sutartis reikalinga investicin</w:t>
      </w:r>
      <w:r w:rsidR="007559E7" w:rsidRPr="00423CEE">
        <w:rPr>
          <w:rFonts w:asciiTheme="minorHAnsi" w:hAnsiTheme="minorHAnsi" w:cstheme="minorHAnsi"/>
          <w:i w:val="0"/>
          <w:iCs w:val="0"/>
          <w:sz w:val="22"/>
          <w:szCs w:val="22"/>
        </w:rPr>
        <w:t>ės</w:t>
      </w:r>
      <w:r w:rsidRPr="00423CEE">
        <w:rPr>
          <w:rFonts w:asciiTheme="minorHAnsi" w:hAnsiTheme="minorHAnsi" w:cstheme="minorHAnsi"/>
          <w:i w:val="0"/>
          <w:iCs w:val="0"/>
          <w:sz w:val="22"/>
          <w:szCs w:val="22"/>
        </w:rPr>
        <w:t xml:space="preserve"> sutar</w:t>
      </w:r>
      <w:r w:rsidR="007559E7" w:rsidRPr="00423CEE">
        <w:rPr>
          <w:rFonts w:asciiTheme="minorHAnsi" w:hAnsiTheme="minorHAnsi" w:cstheme="minorHAnsi"/>
          <w:i w:val="0"/>
          <w:iCs w:val="0"/>
          <w:sz w:val="22"/>
          <w:szCs w:val="22"/>
        </w:rPr>
        <w:t>ties</w:t>
      </w:r>
      <w:r w:rsidRPr="00423CEE">
        <w:rPr>
          <w:rFonts w:asciiTheme="minorHAnsi" w:hAnsiTheme="minorHAnsi" w:cstheme="minorHAnsi"/>
          <w:i w:val="0"/>
          <w:iCs w:val="0"/>
          <w:sz w:val="22"/>
          <w:szCs w:val="22"/>
        </w:rPr>
        <w:t>, pasiraš</w:t>
      </w:r>
      <w:r w:rsidR="007559E7" w:rsidRPr="00423CEE">
        <w:rPr>
          <w:rFonts w:asciiTheme="minorHAnsi" w:hAnsiTheme="minorHAnsi" w:cstheme="minorHAnsi"/>
          <w:i w:val="0"/>
          <w:iCs w:val="0"/>
          <w:sz w:val="22"/>
          <w:szCs w:val="22"/>
        </w:rPr>
        <w:t>ytos</w:t>
      </w:r>
      <w:r w:rsidRPr="00423CEE">
        <w:rPr>
          <w:rFonts w:asciiTheme="minorHAnsi" w:hAnsiTheme="minorHAnsi" w:cstheme="minorHAnsi"/>
          <w:i w:val="0"/>
          <w:iCs w:val="0"/>
          <w:sz w:val="22"/>
          <w:szCs w:val="22"/>
        </w:rPr>
        <w:t xml:space="preserve"> tarp AB Vilniaus šilumos tinklai</w:t>
      </w:r>
      <w:r w:rsidR="005F0DF1" w:rsidRPr="00423CEE">
        <w:rPr>
          <w:rFonts w:asciiTheme="minorHAnsi" w:hAnsiTheme="minorHAnsi" w:cstheme="minorHAnsi"/>
          <w:i w:val="0"/>
          <w:iCs w:val="0"/>
          <w:sz w:val="22"/>
          <w:szCs w:val="22"/>
        </w:rPr>
        <w:t xml:space="preserve"> (toliau – Užsakovas) </w:t>
      </w:r>
      <w:r w:rsidRPr="00423CEE">
        <w:rPr>
          <w:rFonts w:asciiTheme="minorHAnsi" w:hAnsiTheme="minorHAnsi" w:cstheme="minorHAnsi"/>
          <w:i w:val="0"/>
          <w:iCs w:val="0"/>
          <w:sz w:val="22"/>
          <w:szCs w:val="22"/>
        </w:rPr>
        <w:t>ir</w:t>
      </w:r>
      <w:r w:rsidR="00613F50" w:rsidRPr="00423CEE">
        <w:rPr>
          <w:rFonts w:asciiTheme="minorHAnsi" w:hAnsiTheme="minorHAnsi" w:cstheme="minorHAnsi"/>
          <w:i w:val="0"/>
          <w:iCs w:val="0"/>
          <w:sz w:val="22"/>
          <w:szCs w:val="22"/>
        </w:rPr>
        <w:t xml:space="preserve"> objekto</w:t>
      </w:r>
      <w:r w:rsidRPr="00423CEE">
        <w:rPr>
          <w:rFonts w:asciiTheme="minorHAnsi" w:hAnsiTheme="minorHAnsi" w:cstheme="minorHAnsi"/>
          <w:i w:val="0"/>
          <w:iCs w:val="0"/>
          <w:sz w:val="22"/>
          <w:szCs w:val="22"/>
        </w:rPr>
        <w:t xml:space="preserve"> statytoj</w:t>
      </w:r>
      <w:r w:rsidR="007559E7" w:rsidRPr="00423CEE">
        <w:rPr>
          <w:rFonts w:asciiTheme="minorHAnsi" w:hAnsiTheme="minorHAnsi" w:cstheme="minorHAnsi"/>
          <w:i w:val="0"/>
          <w:iCs w:val="0"/>
          <w:sz w:val="22"/>
          <w:szCs w:val="22"/>
        </w:rPr>
        <w:t>o</w:t>
      </w:r>
      <w:r w:rsidRPr="00423CEE">
        <w:rPr>
          <w:rFonts w:asciiTheme="minorHAnsi" w:hAnsiTheme="minorHAnsi" w:cstheme="minorHAnsi"/>
          <w:i w:val="0"/>
          <w:iCs w:val="0"/>
          <w:sz w:val="22"/>
          <w:szCs w:val="22"/>
        </w:rPr>
        <w:t>, vykdymui</w:t>
      </w:r>
      <w:r w:rsidR="006F08E7" w:rsidRPr="00423CEE">
        <w:rPr>
          <w:rFonts w:asciiTheme="minorHAnsi" w:hAnsiTheme="minorHAnsi" w:cstheme="minorHAnsi"/>
          <w:i w:val="0"/>
          <w:iCs w:val="0"/>
          <w:sz w:val="22"/>
          <w:szCs w:val="22"/>
        </w:rPr>
        <w:t>.</w:t>
      </w:r>
    </w:p>
    <w:p w14:paraId="7516BB5E" w14:textId="412AC747" w:rsidR="002F6D40" w:rsidRPr="008455C5" w:rsidRDefault="002F6D40" w:rsidP="00A968C3">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i w:val="0"/>
          <w:iCs w:val="0"/>
          <w:sz w:val="22"/>
          <w:szCs w:val="22"/>
        </w:rPr>
        <w:t>Pirkimas vykdomas dinaminės pirkimo sistemos pagrindu ir priskiriamas I</w:t>
      </w:r>
      <w:r w:rsidR="00120E10">
        <w:rPr>
          <w:rFonts w:asciiTheme="minorHAnsi" w:hAnsiTheme="minorHAnsi" w:cstheme="minorHAnsi"/>
          <w:i w:val="0"/>
          <w:iCs w:val="0"/>
          <w:sz w:val="22"/>
          <w:szCs w:val="22"/>
        </w:rPr>
        <w:t>II</w:t>
      </w:r>
      <w:r>
        <w:rPr>
          <w:rFonts w:asciiTheme="minorHAnsi" w:hAnsiTheme="minorHAnsi" w:cstheme="minorHAnsi"/>
          <w:i w:val="0"/>
          <w:iCs w:val="0"/>
          <w:sz w:val="22"/>
          <w:szCs w:val="22"/>
        </w:rPr>
        <w:t xml:space="preserve"> kategorija</w:t>
      </w:r>
      <w:r w:rsidR="00120E10">
        <w:rPr>
          <w:rFonts w:asciiTheme="minorHAnsi" w:hAnsiTheme="minorHAnsi" w:cstheme="minorHAnsi"/>
          <w:i w:val="0"/>
          <w:iCs w:val="0"/>
          <w:sz w:val="22"/>
          <w:szCs w:val="22"/>
        </w:rPr>
        <w:t>i</w:t>
      </w:r>
      <w:r>
        <w:rPr>
          <w:rFonts w:asciiTheme="minorHAnsi" w:hAnsiTheme="minorHAnsi" w:cstheme="minorHAnsi"/>
          <w:i w:val="0"/>
          <w:iCs w:val="0"/>
          <w:sz w:val="22"/>
          <w:szCs w:val="22"/>
        </w:rPr>
        <w:t xml:space="preserve"> – šilumos tiekimo tinklų statyba. </w:t>
      </w:r>
      <w:r w:rsidR="00120E10">
        <w:rPr>
          <w:rFonts w:asciiTheme="minorHAnsi" w:hAnsiTheme="minorHAnsi" w:cstheme="minorHAnsi"/>
          <w:i w:val="0"/>
          <w:iCs w:val="0"/>
          <w:sz w:val="22"/>
          <w:szCs w:val="22"/>
        </w:rPr>
        <w:t xml:space="preserve">II grupės nesudėtingieji </w:t>
      </w:r>
      <w:r>
        <w:rPr>
          <w:rFonts w:asciiTheme="minorHAnsi" w:hAnsiTheme="minorHAnsi" w:cstheme="minorHAnsi"/>
          <w:i w:val="0"/>
          <w:iCs w:val="0"/>
          <w:sz w:val="22"/>
          <w:szCs w:val="22"/>
        </w:rPr>
        <w:t>statiniai</w:t>
      </w:r>
    </w:p>
    <w:p w14:paraId="406B48B3" w14:textId="77777777" w:rsidR="00176E91" w:rsidRPr="00423CEE" w:rsidRDefault="00176E91" w:rsidP="00A968C3">
      <w:pPr>
        <w:pStyle w:val="Bodytext20"/>
        <w:shd w:val="clear" w:color="auto" w:fill="auto"/>
        <w:tabs>
          <w:tab w:val="left" w:pos="0"/>
          <w:tab w:val="left" w:pos="3828"/>
        </w:tabs>
        <w:spacing w:line="240" w:lineRule="auto"/>
        <w:ind w:right="55" w:firstLine="0"/>
        <w:jc w:val="both"/>
        <w:rPr>
          <w:rFonts w:asciiTheme="minorHAnsi" w:hAnsiTheme="minorHAnsi" w:cstheme="minorHAnsi"/>
          <w:b/>
          <w:i w:val="0"/>
          <w:iCs w:val="0"/>
          <w:sz w:val="22"/>
          <w:szCs w:val="22"/>
          <w:shd w:val="clear" w:color="auto" w:fill="FFFFFF"/>
        </w:rPr>
      </w:pPr>
    </w:p>
    <w:p w14:paraId="5CE5CEFF" w14:textId="660B6E3B" w:rsidR="008B51BE" w:rsidRPr="00423CEE" w:rsidRDefault="002B16D2" w:rsidP="00A968C3">
      <w:pPr>
        <w:pStyle w:val="Bodytext20"/>
        <w:numPr>
          <w:ilvl w:val="0"/>
          <w:numId w:val="11"/>
        </w:numPr>
        <w:shd w:val="clear" w:color="auto" w:fill="auto"/>
        <w:tabs>
          <w:tab w:val="left" w:pos="0"/>
          <w:tab w:val="left" w:pos="3828"/>
          <w:tab w:val="left" w:pos="9072"/>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b/>
          <w:i w:val="0"/>
          <w:iCs w:val="0"/>
          <w:sz w:val="22"/>
          <w:szCs w:val="22"/>
        </w:rPr>
        <w:t>TECHNINI</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REIKALAVIM</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KURIUOS TURI ATITIKTI </w:t>
      </w:r>
      <w:r w:rsidR="00F03CD2" w:rsidRPr="00423CEE">
        <w:rPr>
          <w:rFonts w:asciiTheme="minorHAnsi" w:hAnsiTheme="minorHAnsi" w:cstheme="minorHAnsi"/>
          <w:b/>
          <w:i w:val="0"/>
          <w:iCs w:val="0"/>
          <w:sz w:val="22"/>
          <w:szCs w:val="22"/>
        </w:rPr>
        <w:t xml:space="preserve">PERKAMI </w:t>
      </w:r>
      <w:r w:rsidR="00F003EC" w:rsidRPr="00423CEE">
        <w:rPr>
          <w:rFonts w:asciiTheme="minorHAnsi" w:hAnsiTheme="minorHAnsi" w:cstheme="minorHAnsi"/>
          <w:b/>
          <w:i w:val="0"/>
          <w:iCs w:val="0"/>
          <w:sz w:val="22"/>
          <w:szCs w:val="22"/>
        </w:rPr>
        <w:t xml:space="preserve">DARBAI </w:t>
      </w:r>
    </w:p>
    <w:p w14:paraId="0947EE11" w14:textId="7DB582A1" w:rsidR="00FA60AA" w:rsidRPr="00F04039" w:rsidRDefault="00C265F9" w:rsidP="00A968C3">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04039">
        <w:rPr>
          <w:rFonts w:asciiTheme="minorHAnsi" w:eastAsia="Calibri" w:hAnsiTheme="minorHAnsi" w:cstheme="minorHAnsi"/>
          <w:i w:val="0"/>
          <w:iCs w:val="0"/>
          <w:color w:val="000000"/>
          <w:sz w:val="22"/>
          <w:szCs w:val="22"/>
          <w:lang w:eastAsia="lt-LT" w:bidi="lt-LT"/>
        </w:rPr>
        <w:t>Pagal pateikiam</w:t>
      </w:r>
      <w:r w:rsidR="006B6560" w:rsidRPr="00F04039">
        <w:rPr>
          <w:rFonts w:asciiTheme="minorHAnsi" w:eastAsia="Calibri" w:hAnsiTheme="minorHAnsi" w:cstheme="minorHAnsi"/>
          <w:i w:val="0"/>
          <w:iCs w:val="0"/>
          <w:color w:val="000000"/>
          <w:sz w:val="22"/>
          <w:szCs w:val="22"/>
          <w:lang w:eastAsia="lt-LT" w:bidi="lt-LT"/>
        </w:rPr>
        <w:t>us TP sprendinius</w:t>
      </w:r>
      <w:r w:rsidR="00315F8F" w:rsidRPr="00F04039">
        <w:rPr>
          <w:rFonts w:asciiTheme="minorHAnsi" w:eastAsia="Calibri" w:hAnsiTheme="minorHAnsi" w:cstheme="minorHAnsi"/>
          <w:i w:val="0"/>
          <w:iCs w:val="0"/>
          <w:color w:val="000000"/>
          <w:sz w:val="22"/>
          <w:szCs w:val="22"/>
          <w:lang w:eastAsia="lt-LT" w:bidi="lt-LT"/>
        </w:rPr>
        <w:t xml:space="preserve"> -</w:t>
      </w:r>
      <w:r w:rsidRPr="00F04039">
        <w:rPr>
          <w:rFonts w:asciiTheme="minorHAnsi" w:eastAsia="Calibri" w:hAnsiTheme="minorHAnsi" w:cstheme="minorHAnsi"/>
          <w:i w:val="0"/>
          <w:iCs w:val="0"/>
          <w:color w:val="000000"/>
          <w:sz w:val="22"/>
          <w:szCs w:val="22"/>
          <w:lang w:eastAsia="lt-LT" w:bidi="lt-LT"/>
        </w:rPr>
        <w:t xml:space="preserve"> techninio projekto „</w:t>
      </w:r>
      <w:r w:rsidR="00120E10" w:rsidRPr="00F04039">
        <w:rPr>
          <w:rFonts w:asciiTheme="minorHAnsi" w:eastAsia="Calibri" w:hAnsiTheme="minorHAnsi" w:cstheme="minorHAnsi"/>
          <w:i w:val="0"/>
          <w:iCs w:val="0"/>
          <w:color w:val="000000"/>
          <w:sz w:val="22"/>
          <w:szCs w:val="22"/>
          <w:lang w:eastAsia="lt-LT" w:bidi="lt-LT"/>
        </w:rPr>
        <w:t>Daugiabu</w:t>
      </w:r>
      <w:r w:rsidR="00F30206">
        <w:rPr>
          <w:rFonts w:asciiTheme="minorHAnsi" w:eastAsia="Calibri" w:hAnsiTheme="minorHAnsi" w:cstheme="minorHAnsi"/>
          <w:i w:val="0"/>
          <w:iCs w:val="0"/>
          <w:color w:val="000000"/>
          <w:sz w:val="22"/>
          <w:szCs w:val="22"/>
          <w:lang w:eastAsia="lt-LT" w:bidi="lt-LT"/>
        </w:rPr>
        <w:t>č</w:t>
      </w:r>
      <w:r w:rsidR="00120E10" w:rsidRPr="00F04039">
        <w:rPr>
          <w:rFonts w:asciiTheme="minorHAnsi" w:eastAsia="Calibri" w:hAnsiTheme="minorHAnsi" w:cstheme="minorHAnsi"/>
          <w:i w:val="0"/>
          <w:iCs w:val="0"/>
          <w:color w:val="000000"/>
          <w:sz w:val="22"/>
          <w:szCs w:val="22"/>
          <w:lang w:eastAsia="lt-LT" w:bidi="lt-LT"/>
        </w:rPr>
        <w:t>i</w:t>
      </w:r>
      <w:r w:rsidR="00F30206">
        <w:rPr>
          <w:rFonts w:asciiTheme="minorHAnsi" w:eastAsia="Calibri" w:hAnsiTheme="minorHAnsi" w:cstheme="minorHAnsi"/>
          <w:i w:val="0"/>
          <w:iCs w:val="0"/>
          <w:color w:val="000000"/>
          <w:sz w:val="22"/>
          <w:szCs w:val="22"/>
          <w:lang w:eastAsia="lt-LT" w:bidi="lt-LT"/>
        </w:rPr>
        <w:t>o</w:t>
      </w:r>
      <w:r w:rsidR="00120E10" w:rsidRPr="00F04039">
        <w:rPr>
          <w:rFonts w:asciiTheme="minorHAnsi" w:eastAsia="Calibri" w:hAnsiTheme="minorHAnsi" w:cstheme="minorHAnsi"/>
          <w:i w:val="0"/>
          <w:iCs w:val="0"/>
          <w:color w:val="000000"/>
          <w:sz w:val="22"/>
          <w:szCs w:val="22"/>
          <w:lang w:eastAsia="lt-LT" w:bidi="lt-LT"/>
        </w:rPr>
        <w:t xml:space="preserve"> gyvenam</w:t>
      </w:r>
      <w:r w:rsidR="00F30206">
        <w:rPr>
          <w:rFonts w:asciiTheme="minorHAnsi" w:eastAsia="Calibri" w:hAnsiTheme="minorHAnsi" w:cstheme="minorHAnsi"/>
          <w:i w:val="0"/>
          <w:iCs w:val="0"/>
          <w:color w:val="000000"/>
          <w:sz w:val="22"/>
          <w:szCs w:val="22"/>
          <w:lang w:eastAsia="lt-LT" w:bidi="lt-LT"/>
        </w:rPr>
        <w:t>ojo</w:t>
      </w:r>
      <w:r w:rsidR="00120E10" w:rsidRPr="00F04039">
        <w:rPr>
          <w:rFonts w:asciiTheme="minorHAnsi" w:eastAsia="Calibri" w:hAnsiTheme="minorHAnsi" w:cstheme="minorHAnsi"/>
          <w:i w:val="0"/>
          <w:iCs w:val="0"/>
          <w:color w:val="000000"/>
          <w:sz w:val="22"/>
          <w:szCs w:val="22"/>
          <w:lang w:eastAsia="lt-LT" w:bidi="lt-LT"/>
        </w:rPr>
        <w:t xml:space="preserve"> nam</w:t>
      </w:r>
      <w:r w:rsidR="00F30206">
        <w:rPr>
          <w:rFonts w:asciiTheme="minorHAnsi" w:eastAsia="Calibri" w:hAnsiTheme="minorHAnsi" w:cstheme="minorHAnsi"/>
          <w:i w:val="0"/>
          <w:iCs w:val="0"/>
          <w:color w:val="000000"/>
          <w:sz w:val="22"/>
          <w:szCs w:val="22"/>
          <w:lang w:eastAsia="lt-LT" w:bidi="lt-LT"/>
        </w:rPr>
        <w:t>o</w:t>
      </w:r>
      <w:r w:rsidR="00F30206">
        <w:rPr>
          <w:rFonts w:asciiTheme="minorHAnsi" w:eastAsia="Calibri" w:hAnsiTheme="minorHAnsi" w:cstheme="minorHAnsi"/>
          <w:i w:val="0"/>
          <w:iCs w:val="0"/>
          <w:color w:val="000000"/>
          <w:sz w:val="22"/>
          <w:szCs w:val="22"/>
          <w:lang w:eastAsia="lt-LT" w:bidi="lt-LT"/>
        </w:rPr>
        <w:br/>
        <w:t>Gelvonų g. 2A</w:t>
      </w:r>
      <w:r w:rsidR="00EE4928" w:rsidRPr="00F04039">
        <w:rPr>
          <w:rFonts w:asciiTheme="minorHAnsi" w:eastAsia="Calibri" w:hAnsiTheme="minorHAnsi" w:cstheme="minorHAnsi"/>
          <w:i w:val="0"/>
          <w:iCs w:val="0"/>
          <w:color w:val="000000"/>
          <w:sz w:val="22"/>
          <w:szCs w:val="22"/>
          <w:lang w:eastAsia="lt-LT" w:bidi="lt-LT"/>
        </w:rPr>
        <w:t>,</w:t>
      </w:r>
      <w:r w:rsidR="00C23E8B" w:rsidRPr="00F04039">
        <w:rPr>
          <w:rFonts w:asciiTheme="minorHAnsi" w:eastAsia="Calibri" w:hAnsiTheme="minorHAnsi" w:cstheme="minorHAnsi"/>
          <w:i w:val="0"/>
          <w:iCs w:val="0"/>
          <w:color w:val="000000"/>
          <w:sz w:val="22"/>
          <w:szCs w:val="22"/>
          <w:lang w:eastAsia="lt-LT" w:bidi="lt-LT"/>
        </w:rPr>
        <w:t xml:space="preserve"> Vi</w:t>
      </w:r>
      <w:r w:rsidR="00C2782A" w:rsidRPr="00F04039">
        <w:rPr>
          <w:rFonts w:asciiTheme="minorHAnsi" w:eastAsia="Calibri" w:hAnsiTheme="minorHAnsi" w:cstheme="minorHAnsi"/>
          <w:i w:val="0"/>
          <w:iCs w:val="0"/>
          <w:color w:val="000000"/>
          <w:sz w:val="22"/>
          <w:szCs w:val="22"/>
          <w:lang w:eastAsia="lt-LT" w:bidi="lt-LT"/>
        </w:rPr>
        <w:t>lniu</w:t>
      </w:r>
      <w:r w:rsidR="00F04039" w:rsidRPr="00F04039">
        <w:rPr>
          <w:rFonts w:asciiTheme="minorHAnsi" w:eastAsia="Calibri" w:hAnsiTheme="minorHAnsi" w:cstheme="minorHAnsi"/>
          <w:i w:val="0"/>
          <w:iCs w:val="0"/>
          <w:color w:val="000000"/>
          <w:sz w:val="22"/>
          <w:szCs w:val="22"/>
          <w:lang w:eastAsia="lt-LT" w:bidi="lt-LT"/>
        </w:rPr>
        <w:t>je</w:t>
      </w:r>
      <w:r w:rsidR="002C3686" w:rsidRPr="00F04039">
        <w:rPr>
          <w:rFonts w:asciiTheme="minorHAnsi" w:eastAsia="Calibri" w:hAnsiTheme="minorHAnsi" w:cstheme="minorHAnsi"/>
          <w:i w:val="0"/>
          <w:iCs w:val="0"/>
          <w:color w:val="000000"/>
          <w:sz w:val="22"/>
          <w:szCs w:val="22"/>
          <w:lang w:eastAsia="lt-LT" w:bidi="lt-LT"/>
        </w:rPr>
        <w:t xml:space="preserve">, </w:t>
      </w:r>
      <w:r w:rsidR="00120E10" w:rsidRPr="00F04039">
        <w:rPr>
          <w:rFonts w:asciiTheme="minorHAnsi" w:eastAsia="Calibri" w:hAnsiTheme="minorHAnsi" w:cstheme="minorHAnsi"/>
          <w:i w:val="0"/>
          <w:iCs w:val="0"/>
          <w:color w:val="000000"/>
          <w:sz w:val="22"/>
          <w:szCs w:val="22"/>
          <w:lang w:eastAsia="lt-LT" w:bidi="lt-LT"/>
        </w:rPr>
        <w:t xml:space="preserve">statybos </w:t>
      </w:r>
      <w:r w:rsidR="00361FC5" w:rsidRPr="00F04039">
        <w:rPr>
          <w:rFonts w:asciiTheme="minorHAnsi" w:eastAsia="Calibri" w:hAnsiTheme="minorHAnsi" w:cstheme="minorHAnsi"/>
          <w:i w:val="0"/>
          <w:iCs w:val="0"/>
          <w:color w:val="000000"/>
          <w:sz w:val="22"/>
          <w:szCs w:val="22"/>
          <w:lang w:eastAsia="lt-LT" w:bidi="lt-LT"/>
        </w:rPr>
        <w:t>proj</w:t>
      </w:r>
      <w:r w:rsidR="00361FC5" w:rsidRPr="00F04039">
        <w:rPr>
          <w:rFonts w:asciiTheme="minorHAnsi" w:hAnsiTheme="minorHAnsi" w:cstheme="minorHAnsi"/>
          <w:i w:val="0"/>
          <w:iCs w:val="0"/>
          <w:sz w:val="22"/>
          <w:szCs w:val="22"/>
        </w:rPr>
        <w:t>ektas</w:t>
      </w:r>
      <w:r w:rsidR="00CA76EA" w:rsidRPr="00F04039">
        <w:rPr>
          <w:rFonts w:asciiTheme="minorHAnsi" w:hAnsiTheme="minorHAnsi" w:cstheme="minorHAnsi"/>
          <w:i w:val="0"/>
          <w:iCs w:val="0"/>
          <w:sz w:val="22"/>
          <w:szCs w:val="22"/>
        </w:rPr>
        <w:t>.</w:t>
      </w:r>
      <w:r w:rsidR="00984F8E" w:rsidRPr="00F04039">
        <w:rPr>
          <w:rFonts w:asciiTheme="minorHAnsi" w:eastAsia="Calibri" w:hAnsiTheme="minorHAnsi" w:cstheme="minorHAnsi"/>
          <w:i w:val="0"/>
          <w:iCs w:val="0"/>
          <w:color w:val="000000"/>
          <w:sz w:val="22"/>
          <w:szCs w:val="22"/>
          <w:lang w:eastAsia="lt-LT" w:bidi="lt-LT"/>
        </w:rPr>
        <w:t>“ šilumos tiekimo projekto dal</w:t>
      </w:r>
      <w:r w:rsidR="00F2732B" w:rsidRPr="00F04039">
        <w:rPr>
          <w:rFonts w:asciiTheme="minorHAnsi" w:eastAsia="Calibri" w:hAnsiTheme="minorHAnsi" w:cstheme="minorHAnsi"/>
          <w:i w:val="0"/>
          <w:iCs w:val="0"/>
          <w:color w:val="000000"/>
          <w:sz w:val="22"/>
          <w:szCs w:val="22"/>
          <w:lang w:eastAsia="lt-LT" w:bidi="lt-LT"/>
        </w:rPr>
        <w:t>į</w:t>
      </w:r>
      <w:r w:rsidR="00475476" w:rsidRPr="00F04039">
        <w:rPr>
          <w:rFonts w:asciiTheme="minorHAnsi" w:eastAsia="Calibri" w:hAnsiTheme="minorHAnsi" w:cstheme="minorHAnsi"/>
          <w:i w:val="0"/>
          <w:iCs w:val="0"/>
          <w:color w:val="000000"/>
          <w:sz w:val="22"/>
          <w:szCs w:val="22"/>
          <w:lang w:eastAsia="lt-LT" w:bidi="lt-LT"/>
        </w:rPr>
        <w:t>,</w:t>
      </w:r>
      <w:r w:rsidRPr="00F04039">
        <w:rPr>
          <w:rFonts w:asciiTheme="minorHAnsi" w:eastAsia="Calibri" w:hAnsiTheme="minorHAnsi" w:cstheme="minorHAnsi"/>
          <w:i w:val="0"/>
          <w:iCs w:val="0"/>
          <w:color w:val="000000"/>
          <w:sz w:val="22"/>
          <w:szCs w:val="22"/>
          <w:lang w:eastAsia="lt-LT" w:bidi="lt-LT"/>
        </w:rPr>
        <w:t xml:space="preserve"> Rangovas privalo:</w:t>
      </w:r>
    </w:p>
    <w:p w14:paraId="0CB7E3CD" w14:textId="5A360EC1" w:rsidR="00316EBD" w:rsidRPr="00984F8E" w:rsidRDefault="00316EBD" w:rsidP="00A968C3">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sz w:val="22"/>
          <w:szCs w:val="22"/>
          <w:lang w:bidi="lt-LT"/>
        </w:rPr>
        <w:t>per mėnesį nuo sutarties pasirašymo suderint</w:t>
      </w:r>
      <w:r w:rsidR="00F01DDF" w:rsidRPr="00984F8E">
        <w:rPr>
          <w:rFonts w:asciiTheme="minorHAnsi" w:eastAsia="Calibri" w:hAnsiTheme="minorHAnsi" w:cstheme="minorHAnsi"/>
          <w:i w:val="0"/>
          <w:iCs w:val="0"/>
          <w:sz w:val="22"/>
          <w:szCs w:val="22"/>
          <w:lang w:bidi="lt-LT"/>
        </w:rPr>
        <w:t>i</w:t>
      </w:r>
      <w:r w:rsidRPr="00984F8E">
        <w:rPr>
          <w:rFonts w:asciiTheme="minorHAnsi" w:eastAsia="Calibri" w:hAnsiTheme="minorHAnsi" w:cstheme="minorHAnsi"/>
          <w:i w:val="0"/>
          <w:iCs w:val="0"/>
          <w:sz w:val="22"/>
          <w:szCs w:val="22"/>
          <w:lang w:bidi="lt-LT"/>
        </w:rPr>
        <w:t xml:space="preserve"> su </w:t>
      </w:r>
      <w:r w:rsidR="00F01DDF" w:rsidRPr="00984F8E">
        <w:rPr>
          <w:rFonts w:asciiTheme="minorHAnsi" w:eastAsia="Calibri" w:hAnsiTheme="minorHAnsi" w:cstheme="minorHAnsi"/>
          <w:i w:val="0"/>
          <w:iCs w:val="0"/>
          <w:sz w:val="22"/>
          <w:szCs w:val="22"/>
          <w:lang w:bidi="lt-LT"/>
        </w:rPr>
        <w:t>U</w:t>
      </w:r>
      <w:r w:rsidRPr="00984F8E">
        <w:rPr>
          <w:rFonts w:asciiTheme="minorHAnsi" w:eastAsia="Calibri" w:hAnsiTheme="minorHAnsi" w:cstheme="minorHAnsi"/>
          <w:i w:val="0"/>
          <w:iCs w:val="0"/>
          <w:sz w:val="22"/>
          <w:szCs w:val="22"/>
          <w:lang w:bidi="lt-LT"/>
        </w:rPr>
        <w:t>žsakovu darbų</w:t>
      </w:r>
      <w:r w:rsidR="00A706EC" w:rsidRPr="00984F8E">
        <w:rPr>
          <w:rFonts w:asciiTheme="minorHAnsi" w:eastAsia="Calibri" w:hAnsiTheme="minorHAnsi" w:cstheme="minorHAnsi"/>
          <w:i w:val="0"/>
          <w:iCs w:val="0"/>
          <w:sz w:val="22"/>
          <w:szCs w:val="22"/>
          <w:lang w:bidi="lt-LT"/>
        </w:rPr>
        <w:t xml:space="preserve"> vykdymo</w:t>
      </w:r>
      <w:r w:rsidRPr="00984F8E">
        <w:rPr>
          <w:rFonts w:asciiTheme="minorHAnsi" w:eastAsia="Calibri" w:hAnsiTheme="minorHAnsi" w:cstheme="minorHAnsi"/>
          <w:i w:val="0"/>
          <w:iCs w:val="0"/>
          <w:sz w:val="22"/>
          <w:szCs w:val="22"/>
          <w:lang w:bidi="lt-LT"/>
        </w:rPr>
        <w:t xml:space="preserve"> grafiką.</w:t>
      </w:r>
    </w:p>
    <w:p w14:paraId="28597A6C" w14:textId="677BF8E3" w:rsidR="00FA60AA" w:rsidRPr="00423CEE" w:rsidRDefault="00FA60AA" w:rsidP="00A968C3">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darbo projekt</w:t>
      </w:r>
      <w:r w:rsidR="003A51F5" w:rsidRPr="00423CEE">
        <w:rPr>
          <w:rFonts w:asciiTheme="minorHAnsi" w:eastAsia="Calibri" w:hAnsiTheme="minorHAnsi" w:cstheme="minorHAnsi"/>
          <w:i w:val="0"/>
          <w:iCs w:val="0"/>
          <w:sz w:val="22"/>
          <w:szCs w:val="22"/>
          <w:lang w:bidi="lt-LT"/>
        </w:rPr>
        <w:t>ą</w:t>
      </w:r>
      <w:r w:rsidR="0077176F" w:rsidRPr="00423CEE">
        <w:rPr>
          <w:rFonts w:asciiTheme="minorHAnsi" w:eastAsia="Calibri" w:hAnsiTheme="minorHAnsi" w:cstheme="minorHAnsi"/>
          <w:i w:val="0"/>
          <w:iCs w:val="0"/>
          <w:sz w:val="22"/>
          <w:szCs w:val="22"/>
          <w:lang w:bidi="lt-LT"/>
        </w:rPr>
        <w:t xml:space="preserve">, pagal Sutarties </w:t>
      </w:r>
      <w:r w:rsidR="00DE7916" w:rsidRPr="00423CEE">
        <w:rPr>
          <w:rFonts w:asciiTheme="minorHAnsi" w:eastAsia="Calibri" w:hAnsiTheme="minorHAnsi" w:cstheme="minorHAnsi"/>
          <w:i w:val="0"/>
          <w:iCs w:val="0"/>
          <w:sz w:val="22"/>
          <w:szCs w:val="22"/>
          <w:lang w:bidi="lt-LT"/>
        </w:rPr>
        <w:t>BD</w:t>
      </w:r>
      <w:r w:rsidR="0077176F" w:rsidRPr="00423CEE">
        <w:rPr>
          <w:rFonts w:asciiTheme="minorHAnsi" w:eastAsia="Calibri" w:hAnsiTheme="minorHAnsi" w:cstheme="minorHAnsi"/>
          <w:i w:val="0"/>
          <w:iCs w:val="0"/>
          <w:sz w:val="22"/>
          <w:szCs w:val="22"/>
          <w:lang w:bidi="lt-LT"/>
        </w:rPr>
        <w:t xml:space="preserve"> 8 </w:t>
      </w:r>
      <w:r w:rsidR="00DE7916" w:rsidRPr="00423CEE">
        <w:rPr>
          <w:rFonts w:asciiTheme="minorHAnsi" w:eastAsia="Calibri" w:hAnsiTheme="minorHAnsi" w:cstheme="minorHAnsi"/>
          <w:i w:val="0"/>
          <w:iCs w:val="0"/>
          <w:sz w:val="22"/>
          <w:szCs w:val="22"/>
          <w:lang w:bidi="lt-LT"/>
        </w:rPr>
        <w:t xml:space="preserve">dalyje </w:t>
      </w:r>
      <w:r w:rsidR="0077176F" w:rsidRPr="00423CEE">
        <w:rPr>
          <w:rFonts w:asciiTheme="minorHAnsi" w:eastAsia="Calibri" w:hAnsiTheme="minorHAnsi" w:cstheme="minorHAnsi"/>
          <w:i w:val="0"/>
          <w:iCs w:val="0"/>
          <w:sz w:val="22"/>
          <w:szCs w:val="22"/>
          <w:lang w:bidi="lt-LT"/>
        </w:rPr>
        <w:t>nurodytas sąlygas ir reikalavimus</w:t>
      </w:r>
      <w:r w:rsidRPr="00423CEE">
        <w:rPr>
          <w:rFonts w:asciiTheme="minorHAnsi" w:eastAsia="Calibri" w:hAnsiTheme="minorHAnsi" w:cstheme="minorHAnsi"/>
          <w:i w:val="0"/>
          <w:iCs w:val="0"/>
          <w:sz w:val="22"/>
          <w:szCs w:val="22"/>
          <w:lang w:bidi="lt-LT"/>
        </w:rPr>
        <w:t>;</w:t>
      </w:r>
    </w:p>
    <w:p w14:paraId="424C5BEF" w14:textId="0B423490" w:rsidR="00FA60AA" w:rsidRPr="00423CEE" w:rsidRDefault="00FA60AA" w:rsidP="00A968C3">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tiekti statybai</w:t>
      </w:r>
      <w:r w:rsidR="00170776" w:rsidRPr="00423CEE">
        <w:rPr>
          <w:rFonts w:asciiTheme="minorHAnsi" w:eastAsia="Calibri" w:hAnsiTheme="minorHAnsi" w:cstheme="minorHAnsi"/>
          <w:i w:val="0"/>
          <w:iCs w:val="0"/>
          <w:sz w:val="22"/>
          <w:szCs w:val="22"/>
          <w:lang w:bidi="lt-LT"/>
        </w:rPr>
        <w:t xml:space="preserve"> visas</w:t>
      </w:r>
      <w:r w:rsidRPr="00423CEE">
        <w:rPr>
          <w:rFonts w:asciiTheme="minorHAnsi" w:eastAsia="Calibri" w:hAnsiTheme="minorHAnsi" w:cstheme="minorHAnsi"/>
          <w:i w:val="0"/>
          <w:iCs w:val="0"/>
          <w:sz w:val="22"/>
          <w:szCs w:val="22"/>
          <w:lang w:bidi="lt-LT"/>
        </w:rPr>
        <w:t xml:space="preserve"> reikalingas medžiagas</w:t>
      </w:r>
      <w:r w:rsidR="00E26727" w:rsidRPr="00423CEE">
        <w:rPr>
          <w:rFonts w:asciiTheme="minorHAnsi" w:eastAsia="Calibri" w:hAnsiTheme="minorHAnsi" w:cstheme="minorHAnsi"/>
          <w:i w:val="0"/>
          <w:iCs w:val="0"/>
          <w:sz w:val="22"/>
          <w:szCs w:val="22"/>
          <w:lang w:bidi="lt-LT"/>
        </w:rPr>
        <w:t xml:space="preserve">. Rangovas negali siūlyti darbų atlikimui reikalingų </w:t>
      </w:r>
      <w:r w:rsidR="00A14CFB" w:rsidRPr="00423CEE">
        <w:rPr>
          <w:rFonts w:asciiTheme="minorHAnsi" w:eastAsia="Calibri" w:hAnsiTheme="minorHAnsi" w:cstheme="minorHAnsi"/>
          <w:i w:val="0"/>
          <w:iCs w:val="0"/>
          <w:sz w:val="22"/>
          <w:szCs w:val="22"/>
          <w:lang w:bidi="lt-LT"/>
        </w:rPr>
        <w:t>medžiagų</w:t>
      </w:r>
      <w:r w:rsidR="00E26727" w:rsidRPr="00423CEE">
        <w:rPr>
          <w:rFonts w:asciiTheme="minorHAnsi" w:eastAsia="Calibri" w:hAnsiTheme="minorHAnsi" w:cstheme="minorHAnsi"/>
          <w:i w:val="0"/>
          <w:iCs w:val="0"/>
          <w:sz w:val="22"/>
          <w:szCs w:val="22"/>
          <w:lang w:bidi="lt-LT"/>
        </w:rPr>
        <w:t xml:space="preserve"> (įskaitant jų sudedamąsias dalis) ar paslaugų, jei </w:t>
      </w:r>
      <w:r w:rsidR="00A14CFB" w:rsidRPr="00423CEE">
        <w:rPr>
          <w:rFonts w:asciiTheme="minorHAnsi" w:eastAsia="Calibri" w:hAnsiTheme="minorHAnsi" w:cstheme="minorHAnsi"/>
          <w:i w:val="0"/>
          <w:iCs w:val="0"/>
          <w:sz w:val="22"/>
          <w:szCs w:val="22"/>
          <w:lang w:bidi="lt-LT"/>
        </w:rPr>
        <w:t>medž</w:t>
      </w:r>
      <w:r w:rsidR="00503B2A" w:rsidRPr="00423CEE">
        <w:rPr>
          <w:rFonts w:asciiTheme="minorHAnsi" w:eastAsia="Calibri" w:hAnsiTheme="minorHAnsi" w:cstheme="minorHAnsi"/>
          <w:i w:val="0"/>
          <w:iCs w:val="0"/>
          <w:sz w:val="22"/>
          <w:szCs w:val="22"/>
          <w:lang w:bidi="lt-LT"/>
        </w:rPr>
        <w:t>iagų</w:t>
      </w:r>
      <w:r w:rsidR="00E26727" w:rsidRPr="00423CEE">
        <w:rPr>
          <w:rFonts w:asciiTheme="minorHAnsi" w:eastAsia="Calibri" w:hAnsiTheme="minorHAnsi" w:cstheme="minorHAnsi"/>
          <w:i w:val="0"/>
          <w:iCs w:val="0"/>
          <w:sz w:val="22"/>
          <w:szCs w:val="22"/>
          <w:lang w:bidi="lt-LT"/>
        </w:rPr>
        <w:t xml:space="preserve"> (įskaitant jų sudedamąsias dalis) kilmė yra ar paslaugos teikiamos iš Viešųjų pirkimų įstatymo 92 straipsnio 15 dalyje numatytame sąraše nurodytų valstybių ar teritorijų.</w:t>
      </w:r>
    </w:p>
    <w:p w14:paraId="59FEED8B" w14:textId="6F377DCC" w:rsidR="00CA4DFF" w:rsidRPr="00AE3AE5" w:rsidRDefault="00BE5E88" w:rsidP="00A968C3">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bCs/>
          <w:i w:val="0"/>
          <w:iCs w:val="0"/>
          <w:sz w:val="22"/>
          <w:szCs w:val="22"/>
          <w:lang w:bidi="lt-LT"/>
        </w:rPr>
        <w:t>užtikrinti suvirinimo darbų priežiūrą;</w:t>
      </w:r>
    </w:p>
    <w:p w14:paraId="6ACCF03D" w14:textId="416F6F84" w:rsidR="002F6D40" w:rsidRPr="00F81944" w:rsidRDefault="00FA60AA" w:rsidP="00A968C3">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 xml:space="preserve">pastatyti </w:t>
      </w:r>
      <w:r w:rsidR="00F03CD2" w:rsidRPr="00423CEE">
        <w:rPr>
          <w:rFonts w:asciiTheme="minorHAnsi" w:eastAsia="Calibri" w:hAnsiTheme="minorHAnsi" w:cstheme="minorHAnsi"/>
          <w:i w:val="0"/>
          <w:iCs w:val="0"/>
          <w:sz w:val="22"/>
          <w:szCs w:val="22"/>
          <w:lang w:bidi="lt-LT"/>
        </w:rPr>
        <w:t>užsakyt</w:t>
      </w:r>
      <w:r w:rsidR="00965350" w:rsidRPr="00423CEE">
        <w:rPr>
          <w:rFonts w:asciiTheme="minorHAnsi" w:eastAsia="Calibri" w:hAnsiTheme="minorHAnsi" w:cstheme="minorHAnsi"/>
          <w:i w:val="0"/>
          <w:iCs w:val="0"/>
          <w:sz w:val="22"/>
          <w:szCs w:val="22"/>
          <w:lang w:bidi="lt-LT"/>
        </w:rPr>
        <w:t>us</w:t>
      </w:r>
      <w:r w:rsidR="00F03CD2" w:rsidRPr="00423CEE">
        <w:rPr>
          <w:rFonts w:asciiTheme="minorHAnsi" w:eastAsia="Calibri" w:hAnsiTheme="minorHAnsi" w:cstheme="minorHAnsi"/>
          <w:i w:val="0"/>
          <w:iCs w:val="0"/>
          <w:sz w:val="22"/>
          <w:szCs w:val="22"/>
          <w:lang w:bidi="lt-LT"/>
        </w:rPr>
        <w:t xml:space="preserve"> </w:t>
      </w:r>
      <w:r w:rsidRPr="00423CEE">
        <w:rPr>
          <w:rFonts w:asciiTheme="minorHAnsi" w:eastAsia="Calibri" w:hAnsiTheme="minorHAnsi" w:cstheme="minorHAnsi"/>
          <w:i w:val="0"/>
          <w:iCs w:val="0"/>
          <w:sz w:val="22"/>
          <w:szCs w:val="22"/>
          <w:lang w:bidi="lt-LT"/>
        </w:rPr>
        <w:t>šilumos tiekimo tinklus</w:t>
      </w:r>
      <w:r w:rsidR="00D415EC" w:rsidRPr="00423CEE">
        <w:rPr>
          <w:rFonts w:asciiTheme="minorHAnsi" w:eastAsia="Calibri" w:hAnsiTheme="minorHAnsi" w:cstheme="minorHAnsi"/>
          <w:i w:val="0"/>
          <w:iCs w:val="0"/>
          <w:sz w:val="22"/>
          <w:szCs w:val="22"/>
          <w:lang w:bidi="lt-LT"/>
        </w:rPr>
        <w:t xml:space="preserve"> </w:t>
      </w:r>
      <w:r w:rsidR="00D415EC" w:rsidRPr="00423CEE">
        <w:rPr>
          <w:rFonts w:asciiTheme="minorHAnsi" w:eastAsia="Calibri" w:hAnsiTheme="minorHAnsi" w:cstheme="minorHAnsi"/>
          <w:b/>
          <w:bCs/>
          <w:i w:val="0"/>
          <w:iCs w:val="0"/>
          <w:sz w:val="22"/>
          <w:szCs w:val="22"/>
          <w:lang w:bidi="lt-LT"/>
        </w:rPr>
        <w:t>(be dangų atstatymo)</w:t>
      </w:r>
      <w:r w:rsidR="00FC769E">
        <w:rPr>
          <w:rFonts w:asciiTheme="minorHAnsi" w:eastAsia="Calibri" w:hAnsiTheme="minorHAnsi" w:cstheme="minorHAnsi"/>
          <w:i w:val="0"/>
          <w:iCs w:val="0"/>
          <w:sz w:val="22"/>
          <w:szCs w:val="22"/>
          <w:lang w:bidi="lt-LT"/>
        </w:rPr>
        <w:t xml:space="preserve"> iki 202</w:t>
      </w:r>
      <w:r w:rsidR="00F30206">
        <w:rPr>
          <w:rFonts w:asciiTheme="minorHAnsi" w:eastAsia="Calibri" w:hAnsiTheme="minorHAnsi" w:cstheme="minorHAnsi"/>
          <w:i w:val="0"/>
          <w:iCs w:val="0"/>
          <w:sz w:val="22"/>
          <w:szCs w:val="22"/>
          <w:lang w:bidi="lt-LT"/>
        </w:rPr>
        <w:t>5</w:t>
      </w:r>
      <w:r w:rsidR="00FC769E">
        <w:rPr>
          <w:rFonts w:asciiTheme="minorHAnsi" w:eastAsia="Calibri" w:hAnsiTheme="minorHAnsi" w:cstheme="minorHAnsi"/>
          <w:i w:val="0"/>
          <w:iCs w:val="0"/>
          <w:sz w:val="22"/>
          <w:szCs w:val="22"/>
          <w:lang w:bidi="lt-LT"/>
        </w:rPr>
        <w:t>-</w:t>
      </w:r>
      <w:r w:rsidR="00F04039">
        <w:rPr>
          <w:rFonts w:asciiTheme="minorHAnsi" w:eastAsia="Calibri" w:hAnsiTheme="minorHAnsi" w:cstheme="minorHAnsi"/>
          <w:i w:val="0"/>
          <w:iCs w:val="0"/>
          <w:sz w:val="22"/>
          <w:szCs w:val="22"/>
          <w:lang w:bidi="lt-LT"/>
        </w:rPr>
        <w:t>1</w:t>
      </w:r>
      <w:r w:rsidR="00F30206">
        <w:rPr>
          <w:rFonts w:asciiTheme="minorHAnsi" w:eastAsia="Calibri" w:hAnsiTheme="minorHAnsi" w:cstheme="minorHAnsi"/>
          <w:i w:val="0"/>
          <w:iCs w:val="0"/>
          <w:sz w:val="22"/>
          <w:szCs w:val="22"/>
          <w:lang w:bidi="lt-LT"/>
        </w:rPr>
        <w:t>0</w:t>
      </w:r>
      <w:r w:rsidR="00F04039">
        <w:rPr>
          <w:rFonts w:asciiTheme="minorHAnsi" w:eastAsia="Calibri" w:hAnsiTheme="minorHAnsi" w:cstheme="minorHAnsi"/>
          <w:i w:val="0"/>
          <w:iCs w:val="0"/>
          <w:sz w:val="22"/>
          <w:szCs w:val="22"/>
          <w:lang w:bidi="lt-LT"/>
        </w:rPr>
        <w:t>-</w:t>
      </w:r>
      <w:r w:rsidR="00F30206">
        <w:rPr>
          <w:rFonts w:asciiTheme="minorHAnsi" w:eastAsia="Calibri" w:hAnsiTheme="minorHAnsi" w:cstheme="minorHAnsi"/>
          <w:i w:val="0"/>
          <w:iCs w:val="0"/>
          <w:sz w:val="22"/>
          <w:szCs w:val="22"/>
          <w:lang w:bidi="lt-LT"/>
        </w:rPr>
        <w:t>01</w:t>
      </w:r>
      <w:r w:rsidR="00120E10">
        <w:rPr>
          <w:rFonts w:asciiTheme="minorHAnsi" w:eastAsia="Calibri" w:hAnsiTheme="minorHAnsi" w:cstheme="minorHAnsi"/>
          <w:i w:val="0"/>
          <w:iCs w:val="0"/>
          <w:sz w:val="22"/>
          <w:szCs w:val="22"/>
          <w:lang w:bidi="lt-LT"/>
        </w:rPr>
        <w:t xml:space="preserve">, </w:t>
      </w:r>
      <w:r w:rsidR="00120E10" w:rsidRPr="000337C2">
        <w:rPr>
          <w:rFonts w:asciiTheme="minorHAnsi" w:eastAsia="Calibri" w:hAnsiTheme="minorHAnsi" w:cstheme="minorHAnsi"/>
          <w:b/>
          <w:bCs/>
          <w:i w:val="0"/>
          <w:iCs w:val="0"/>
          <w:sz w:val="22"/>
          <w:szCs w:val="22"/>
          <w:lang w:bidi="lt-LT"/>
        </w:rPr>
        <w:t>prisijungim</w:t>
      </w:r>
      <w:r w:rsidR="00001397">
        <w:rPr>
          <w:rFonts w:asciiTheme="minorHAnsi" w:eastAsia="Calibri" w:hAnsiTheme="minorHAnsi" w:cstheme="minorHAnsi"/>
          <w:b/>
          <w:bCs/>
          <w:i w:val="0"/>
          <w:iCs w:val="0"/>
          <w:sz w:val="22"/>
          <w:szCs w:val="22"/>
          <w:lang w:bidi="lt-LT"/>
        </w:rPr>
        <w:t>ą</w:t>
      </w:r>
      <w:r w:rsidR="00120E10" w:rsidRPr="000337C2">
        <w:rPr>
          <w:rFonts w:asciiTheme="minorHAnsi" w:eastAsia="Calibri" w:hAnsiTheme="minorHAnsi" w:cstheme="minorHAnsi"/>
          <w:b/>
          <w:bCs/>
          <w:i w:val="0"/>
          <w:iCs w:val="0"/>
          <w:sz w:val="22"/>
          <w:szCs w:val="22"/>
          <w:lang w:bidi="lt-LT"/>
        </w:rPr>
        <w:t xml:space="preserve"> prie esamų tinklų</w:t>
      </w:r>
      <w:r w:rsidR="00001397">
        <w:rPr>
          <w:rFonts w:asciiTheme="minorHAnsi" w:eastAsia="Calibri" w:hAnsiTheme="minorHAnsi" w:cstheme="minorHAnsi"/>
          <w:b/>
          <w:bCs/>
          <w:i w:val="0"/>
          <w:iCs w:val="0"/>
          <w:sz w:val="22"/>
          <w:szCs w:val="22"/>
          <w:lang w:bidi="lt-LT"/>
        </w:rPr>
        <w:t xml:space="preserve"> </w:t>
      </w:r>
      <w:r w:rsidR="00F30206">
        <w:rPr>
          <w:rFonts w:asciiTheme="minorHAnsi" w:eastAsia="Calibri" w:hAnsiTheme="minorHAnsi" w:cstheme="minorHAnsi"/>
          <w:b/>
          <w:bCs/>
          <w:i w:val="0"/>
          <w:iCs w:val="0"/>
          <w:sz w:val="22"/>
          <w:szCs w:val="22"/>
          <w:lang w:bidi="lt-LT"/>
        </w:rPr>
        <w:t>atlikti šilumos tinklų remonto metu</w:t>
      </w:r>
      <w:r w:rsidR="000337C2" w:rsidRPr="000337C2">
        <w:rPr>
          <w:rFonts w:asciiTheme="minorHAnsi" w:eastAsia="Calibri" w:hAnsiTheme="minorHAnsi" w:cstheme="minorHAnsi"/>
          <w:b/>
          <w:bCs/>
          <w:i w:val="0"/>
          <w:iCs w:val="0"/>
          <w:sz w:val="22"/>
          <w:szCs w:val="22"/>
          <w:lang w:bidi="lt-LT"/>
        </w:rPr>
        <w:t>.</w:t>
      </w:r>
    </w:p>
    <w:p w14:paraId="1CD18739" w14:textId="4110805B" w:rsidR="00C249AD" w:rsidRPr="00423CEE" w:rsidRDefault="00FA60AA" w:rsidP="00A968C3">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dokumentus pagal</w:t>
      </w:r>
      <w:r w:rsidR="00EA14E2" w:rsidRPr="00423CEE">
        <w:rPr>
          <w:rFonts w:asciiTheme="minorHAnsi" w:eastAsia="Calibri" w:hAnsiTheme="minorHAnsi" w:cstheme="minorHAnsi"/>
          <w:i w:val="0"/>
          <w:iCs w:val="0"/>
          <w:sz w:val="22"/>
          <w:szCs w:val="22"/>
          <w:lang w:bidi="lt-LT"/>
        </w:rPr>
        <w:t xml:space="preserve"> Techninės specifikacijos</w:t>
      </w:r>
      <w:r w:rsidRPr="00423CEE">
        <w:rPr>
          <w:rFonts w:asciiTheme="minorHAnsi" w:eastAsia="Calibri" w:hAnsiTheme="minorHAnsi" w:cstheme="minorHAnsi"/>
          <w:i w:val="0"/>
          <w:iCs w:val="0"/>
          <w:sz w:val="22"/>
          <w:szCs w:val="22"/>
          <w:lang w:bidi="lt-LT"/>
        </w:rPr>
        <w:t xml:space="preserve">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_Ref130299847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8670AE" w:rsidRPr="008670AE">
        <w:rPr>
          <w:rFonts w:asciiTheme="minorHAnsi" w:eastAsia="Calibri" w:hAnsiTheme="minorHAnsi" w:cstheme="minorHAnsi"/>
          <w:i w:val="0"/>
          <w:iCs w:val="0"/>
          <w:sz w:val="22"/>
          <w:szCs w:val="22"/>
          <w:highlight w:val="lightGray"/>
          <w:lang w:bidi="lt-LT"/>
        </w:rPr>
        <w:t>3.1.</w:t>
      </w:r>
      <w:r w:rsidR="001473A9">
        <w:rPr>
          <w:rFonts w:asciiTheme="minorHAnsi" w:eastAsia="Calibri" w:hAnsiTheme="minorHAnsi" w:cstheme="minorHAnsi"/>
          <w:i w:val="0"/>
          <w:iCs w:val="0"/>
          <w:sz w:val="22"/>
          <w:szCs w:val="22"/>
          <w:highlight w:val="lightGray"/>
          <w:lang w:bidi="lt-LT"/>
        </w:rPr>
        <w:t>7</w:t>
      </w:r>
      <w:r w:rsidR="008670AE" w:rsidRPr="008670AE">
        <w:rPr>
          <w:rFonts w:asciiTheme="minorHAnsi" w:eastAsia="Calibri" w:hAnsiTheme="minorHAnsi" w:cstheme="minorHAnsi"/>
          <w:i w:val="0"/>
          <w:iCs w:val="0"/>
          <w:sz w:val="22"/>
          <w:szCs w:val="22"/>
          <w:highlight w:val="lightGray"/>
          <w:lang w:bidi="lt-LT"/>
        </w:rPr>
        <w:fldChar w:fldCharType="end"/>
      </w:r>
      <w:r w:rsidR="00C80C0B">
        <w:rPr>
          <w:rFonts w:asciiTheme="minorHAnsi" w:eastAsia="Calibri" w:hAnsiTheme="minorHAnsi" w:cstheme="minorHAnsi"/>
          <w:i w:val="0"/>
          <w:iCs w:val="0"/>
          <w:sz w:val="22"/>
          <w:szCs w:val="22"/>
          <w:highlight w:val="lightGray"/>
          <w:lang w:bidi="lt-LT"/>
        </w:rPr>
        <w:t>3</w:t>
      </w:r>
      <w:r w:rsidR="008670AE">
        <w:rPr>
          <w:rFonts w:asciiTheme="minorHAnsi" w:eastAsia="Calibri" w:hAnsiTheme="minorHAnsi" w:cstheme="minorHAnsi"/>
          <w:i w:val="0"/>
          <w:iCs w:val="0"/>
          <w:sz w:val="22"/>
          <w:szCs w:val="22"/>
          <w:lang w:bidi="lt-LT"/>
        </w:rPr>
        <w:t xml:space="preserve"> ir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_Ref130299871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F8579F">
        <w:rPr>
          <w:rFonts w:asciiTheme="minorHAnsi" w:eastAsia="Calibri" w:hAnsiTheme="minorHAnsi" w:cstheme="minorHAnsi"/>
          <w:i w:val="0"/>
          <w:iCs w:val="0"/>
          <w:sz w:val="22"/>
          <w:szCs w:val="22"/>
          <w:highlight w:val="lightGray"/>
          <w:lang w:bidi="lt-LT"/>
        </w:rPr>
        <w:t>3.1.</w:t>
      </w:r>
      <w:r w:rsidR="001473A9">
        <w:rPr>
          <w:rFonts w:asciiTheme="minorHAnsi" w:eastAsia="Calibri" w:hAnsiTheme="minorHAnsi" w:cstheme="minorHAnsi"/>
          <w:i w:val="0"/>
          <w:iCs w:val="0"/>
          <w:sz w:val="22"/>
          <w:szCs w:val="22"/>
          <w:highlight w:val="lightGray"/>
          <w:lang w:bidi="lt-LT"/>
        </w:rPr>
        <w:t>7</w:t>
      </w:r>
      <w:r w:rsidR="008670AE" w:rsidRPr="008670AE">
        <w:rPr>
          <w:rFonts w:asciiTheme="minorHAnsi" w:eastAsia="Calibri" w:hAnsiTheme="minorHAnsi" w:cstheme="minorHAnsi"/>
          <w:i w:val="0"/>
          <w:iCs w:val="0"/>
          <w:sz w:val="22"/>
          <w:szCs w:val="22"/>
          <w:highlight w:val="lightGray"/>
          <w:lang w:bidi="lt-LT"/>
        </w:rPr>
        <w:fldChar w:fldCharType="end"/>
      </w:r>
      <w:r w:rsidR="00C80C0B">
        <w:rPr>
          <w:rFonts w:asciiTheme="minorHAnsi" w:eastAsia="Calibri" w:hAnsiTheme="minorHAnsi" w:cstheme="minorHAnsi"/>
          <w:i w:val="0"/>
          <w:iCs w:val="0"/>
          <w:sz w:val="22"/>
          <w:szCs w:val="22"/>
          <w:highlight w:val="lightGray"/>
          <w:lang w:bidi="lt-LT"/>
        </w:rPr>
        <w:t>4</w:t>
      </w:r>
      <w:r w:rsidRPr="00423CEE">
        <w:rPr>
          <w:rFonts w:asciiTheme="minorHAnsi" w:eastAsia="Calibri" w:hAnsiTheme="minorHAnsi" w:cstheme="minorHAnsi"/>
          <w:i w:val="0"/>
          <w:iCs w:val="0"/>
          <w:sz w:val="22"/>
          <w:szCs w:val="22"/>
          <w:lang w:bidi="lt-LT"/>
        </w:rPr>
        <w:t xml:space="preserve"> </w:t>
      </w:r>
      <w:r w:rsidR="00EA14E2" w:rsidRPr="00423CEE">
        <w:rPr>
          <w:rFonts w:asciiTheme="minorHAnsi" w:eastAsia="Calibri" w:hAnsiTheme="minorHAnsi" w:cstheme="minorHAnsi"/>
          <w:i w:val="0"/>
          <w:iCs w:val="0"/>
          <w:sz w:val="22"/>
          <w:szCs w:val="22"/>
          <w:lang w:bidi="lt-LT"/>
        </w:rPr>
        <w:t xml:space="preserve">punktų </w:t>
      </w:r>
      <w:r w:rsidRPr="00423CEE">
        <w:rPr>
          <w:rFonts w:asciiTheme="minorHAnsi" w:eastAsia="Calibri" w:hAnsiTheme="minorHAnsi" w:cstheme="minorHAnsi"/>
          <w:i w:val="0"/>
          <w:iCs w:val="0"/>
          <w:sz w:val="22"/>
          <w:szCs w:val="22"/>
          <w:lang w:bidi="lt-LT"/>
        </w:rPr>
        <w:t>reikalavimus</w:t>
      </w:r>
      <w:r w:rsidR="00C249AD" w:rsidRPr="00423CEE">
        <w:rPr>
          <w:rFonts w:asciiTheme="minorHAnsi" w:eastAsia="Calibri" w:hAnsiTheme="minorHAnsi" w:cstheme="minorHAnsi"/>
          <w:i w:val="0"/>
          <w:iCs w:val="0"/>
          <w:sz w:val="22"/>
          <w:szCs w:val="22"/>
          <w:lang w:bidi="lt-LT"/>
        </w:rPr>
        <w:t>;</w:t>
      </w:r>
    </w:p>
    <w:p w14:paraId="41436F10" w14:textId="6F26FE1A" w:rsidR="00132DD3" w:rsidRPr="001000E7" w:rsidRDefault="00132DD3" w:rsidP="00A968C3">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techninę dokumentaciją Užsakovui pateikti iki 202</w:t>
      </w:r>
      <w:r w:rsidR="00120E10">
        <w:rPr>
          <w:rFonts w:asciiTheme="minorHAnsi" w:eastAsia="Calibri" w:hAnsiTheme="minorHAnsi" w:cstheme="minorHAnsi"/>
          <w:i w:val="0"/>
          <w:iCs w:val="0"/>
          <w:sz w:val="22"/>
          <w:szCs w:val="22"/>
          <w:lang w:bidi="lt-LT"/>
        </w:rPr>
        <w:t>5</w:t>
      </w:r>
      <w:r w:rsidRPr="00423CEE">
        <w:rPr>
          <w:rFonts w:asciiTheme="minorHAnsi" w:eastAsia="Calibri" w:hAnsiTheme="minorHAnsi" w:cstheme="minorHAnsi"/>
          <w:i w:val="0"/>
          <w:iCs w:val="0"/>
          <w:sz w:val="22"/>
          <w:szCs w:val="22"/>
          <w:lang w:bidi="lt-LT"/>
        </w:rPr>
        <w:t>-</w:t>
      </w:r>
      <w:r w:rsidR="00F30206">
        <w:rPr>
          <w:rFonts w:asciiTheme="minorHAnsi" w:eastAsia="Calibri" w:hAnsiTheme="minorHAnsi" w:cstheme="minorHAnsi"/>
          <w:i w:val="0"/>
          <w:iCs w:val="0"/>
          <w:sz w:val="22"/>
          <w:szCs w:val="22"/>
          <w:lang w:bidi="lt-LT"/>
        </w:rPr>
        <w:t>12</w:t>
      </w:r>
      <w:r w:rsidR="00D86CC1" w:rsidRPr="00423CEE">
        <w:rPr>
          <w:rFonts w:asciiTheme="minorHAnsi" w:eastAsia="Calibri" w:hAnsiTheme="minorHAnsi" w:cstheme="minorHAnsi"/>
          <w:i w:val="0"/>
          <w:iCs w:val="0"/>
          <w:sz w:val="22"/>
          <w:szCs w:val="22"/>
          <w:lang w:bidi="lt-LT"/>
        </w:rPr>
        <w:t>-</w:t>
      </w:r>
      <w:r w:rsidR="00F30206">
        <w:rPr>
          <w:rFonts w:asciiTheme="minorHAnsi" w:eastAsia="Calibri" w:hAnsiTheme="minorHAnsi" w:cstheme="minorHAnsi"/>
          <w:i w:val="0"/>
          <w:iCs w:val="0"/>
          <w:sz w:val="22"/>
          <w:szCs w:val="22"/>
          <w:lang w:bidi="lt-LT"/>
        </w:rPr>
        <w:t>3</w:t>
      </w:r>
      <w:r w:rsidR="00252919">
        <w:rPr>
          <w:rFonts w:asciiTheme="minorHAnsi" w:eastAsia="Calibri" w:hAnsiTheme="minorHAnsi" w:cstheme="minorHAnsi"/>
          <w:i w:val="0"/>
          <w:iCs w:val="0"/>
          <w:sz w:val="22"/>
          <w:szCs w:val="22"/>
          <w:lang w:bidi="lt-LT"/>
        </w:rPr>
        <w:t>0</w:t>
      </w:r>
      <w:r w:rsidRPr="00423CEE">
        <w:rPr>
          <w:rFonts w:asciiTheme="minorHAnsi" w:eastAsia="Calibri" w:hAnsiTheme="minorHAnsi" w:cstheme="minorHAnsi"/>
          <w:i w:val="0"/>
          <w:iCs w:val="0"/>
          <w:sz w:val="22"/>
          <w:szCs w:val="22"/>
          <w:lang w:bidi="lt-LT"/>
        </w:rPr>
        <w:t>.</w:t>
      </w:r>
    </w:p>
    <w:p w14:paraId="2ACEA99E" w14:textId="29E0347B" w:rsidR="001000E7" w:rsidRPr="00D8412F"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nurodytas konkretus modelis ar šaltinis, konkretus procesas ar prekės ženklas, patentas, tipai, konkreti kilmė ar gamyba, toks nurodymas Tiekėjo turi būti suprantamas kaip nurodytas „arba lygiavertis“.</w:t>
      </w:r>
    </w:p>
    <w:p w14:paraId="7A1AC1D3" w14:textId="77777777" w:rsidR="0003416B" w:rsidRPr="001000E7" w:rsidRDefault="0003416B"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nurodyti standartai, techniniai liudijimai ar bendrosios techninės specifikacijos, toks nurodymas Tiekėjo turi būti suprantamas kaip nurodytas „arba lygiavertis“.</w:t>
      </w:r>
    </w:p>
    <w:p w14:paraId="69C22B64" w14:textId="76DC330B" w:rsidR="001000E7" w:rsidRPr="001000E7"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rPr>
        <w:t>Darbų metu susidariusias atliekas Rangovas privalo tvarkyti vadovaudamasis Lietuvos Respublikos bei Užsakovo vidinių teisės aktų reikalavimais, reglamentuojančiais atliekų tvarkymą (aktualiomis redakcijomis):</w:t>
      </w:r>
    </w:p>
    <w:p w14:paraId="09BBDB90" w14:textId="77777777" w:rsidR="001000E7" w:rsidRPr="00C7262F" w:rsidRDefault="001000E7" w:rsidP="00C31CFB">
      <w:pPr>
        <w:numPr>
          <w:ilvl w:val="0"/>
          <w:numId w:val="14"/>
        </w:numPr>
        <w:tabs>
          <w:tab w:val="left" w:pos="900"/>
        </w:tabs>
        <w:ind w:hanging="1080"/>
        <w:jc w:val="both"/>
        <w:textAlignment w:val="baseline"/>
        <w:rPr>
          <w:rFonts w:ascii="Calibri" w:eastAsia="Times New Roman" w:hAnsi="Calibri" w:cs="Calibri"/>
          <w:sz w:val="22"/>
          <w:szCs w:val="22"/>
        </w:rPr>
      </w:pPr>
      <w:r w:rsidRPr="00C7262F">
        <w:rPr>
          <w:rFonts w:ascii="Calibri" w:eastAsia="Times New Roman" w:hAnsi="Calibri" w:cs="Calibri"/>
          <w:sz w:val="22"/>
          <w:szCs w:val="22"/>
        </w:rPr>
        <w:t>https://www.chc.lt/data/public/uploads/2022/01/isakymas-del-raat-apraso.pdf; </w:t>
      </w:r>
    </w:p>
    <w:p w14:paraId="26F71E45" w14:textId="77777777" w:rsidR="009D0FB8" w:rsidRPr="00C7262F" w:rsidRDefault="009D0FB8" w:rsidP="00C31CFB">
      <w:pPr>
        <w:numPr>
          <w:ilvl w:val="0"/>
          <w:numId w:val="14"/>
        </w:numPr>
        <w:tabs>
          <w:tab w:val="left" w:pos="900"/>
        </w:tabs>
        <w:ind w:hanging="1080"/>
        <w:jc w:val="both"/>
        <w:textAlignment w:val="baseline"/>
        <w:rPr>
          <w:rFonts w:ascii="Calibri" w:eastAsia="Times New Roman" w:hAnsi="Calibri" w:cs="Calibri"/>
          <w:sz w:val="22"/>
          <w:szCs w:val="22"/>
        </w:rPr>
      </w:pPr>
      <w:hyperlink r:id="rId11" w:tgtFrame="_blank" w:history="1">
        <w:r w:rsidRPr="00C7262F">
          <w:rPr>
            <w:rFonts w:ascii="Calibri" w:eastAsia="Times New Roman" w:hAnsi="Calibri" w:cs="Calibri"/>
            <w:sz w:val="22"/>
            <w:szCs w:val="22"/>
          </w:rPr>
          <w:t>https://e-seimas.lrs.lt/portal/legalAct/lt/TAD/TAIS.84302/asr</w:t>
        </w:r>
      </w:hyperlink>
      <w:r w:rsidRPr="00C7262F">
        <w:rPr>
          <w:rFonts w:ascii="Calibri" w:eastAsia="Times New Roman" w:hAnsi="Calibri" w:cs="Calibri"/>
          <w:sz w:val="22"/>
          <w:szCs w:val="22"/>
        </w:rPr>
        <w:t>; </w:t>
      </w:r>
    </w:p>
    <w:p w14:paraId="0523078B" w14:textId="006D8263" w:rsidR="001000E7" w:rsidRPr="009D0FB8" w:rsidRDefault="009D0FB8" w:rsidP="00C31CFB">
      <w:pPr>
        <w:numPr>
          <w:ilvl w:val="0"/>
          <w:numId w:val="14"/>
        </w:numPr>
        <w:tabs>
          <w:tab w:val="left" w:pos="0"/>
          <w:tab w:val="left" w:pos="900"/>
          <w:tab w:val="left" w:pos="3828"/>
        </w:tabs>
        <w:ind w:right="55" w:hanging="1080"/>
        <w:jc w:val="both"/>
        <w:textAlignment w:val="baseline"/>
        <w:rPr>
          <w:rFonts w:asciiTheme="minorHAnsi" w:hAnsiTheme="minorHAnsi" w:cstheme="minorHAnsi"/>
          <w:b/>
          <w:sz w:val="22"/>
          <w:szCs w:val="22"/>
          <w:shd w:val="clear" w:color="auto" w:fill="FFFFFF"/>
        </w:rPr>
      </w:pPr>
      <w:hyperlink r:id="rId12" w:tgtFrame="_blank" w:history="1">
        <w:r w:rsidRPr="009D0FB8">
          <w:rPr>
            <w:rFonts w:ascii="Calibri" w:eastAsia="Times New Roman" w:hAnsi="Calibri" w:cs="Calibri"/>
            <w:sz w:val="22"/>
            <w:szCs w:val="22"/>
          </w:rPr>
          <w:t>https://e-seimas.lrs.lt/portal/legalAct/lt/TAD/TAIS.59267/asr</w:t>
        </w:r>
      </w:hyperlink>
      <w:r w:rsidRPr="009D0FB8">
        <w:rPr>
          <w:rFonts w:ascii="Calibri" w:eastAsia="Times New Roman" w:hAnsi="Calibri" w:cs="Calibri"/>
          <w:sz w:val="22"/>
          <w:szCs w:val="22"/>
        </w:rPr>
        <w:t>.</w:t>
      </w:r>
    </w:p>
    <w:p w14:paraId="300E1D98" w14:textId="7EE29014"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Calibri" w:eastAsia="Calibri" w:hAnsi="Calibri" w:cs="Calibri"/>
          <w:i w:val="0"/>
          <w:iCs w:val="0"/>
        </w:rPr>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p>
    <w:p w14:paraId="54BE5C6E" w14:textId="34FE3DA5"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Calibri" w:eastAsia="Calibri" w:hAnsi="Calibri" w:cs="Calibri"/>
          <w:i w:val="0"/>
          <w:iCs w:val="0"/>
        </w:rPr>
        <w:lastRenderedPageBreak/>
        <w:t>Laikytis teisės aktų reikalavimų (aktualios redakcijos). Jei projekte nurodytas teisės aktas, toks nurodymas tiekėjo turi būti suprantamas kaip nurodytas „(aktuali redakcija)“.</w:t>
      </w:r>
    </w:p>
    <w:p w14:paraId="51CDFE9F" w14:textId="63D77877"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Theme="minorHAnsi" w:hAnsiTheme="minorHAnsi" w:cstheme="minorHAnsi"/>
          <w:i w:val="0"/>
          <w:iCs w:val="0"/>
          <w:sz w:val="22"/>
          <w:szCs w:val="22"/>
        </w:rPr>
        <w:t>Iki Darbų pradžios gauti visus Darbų vykdymui reikiamus leidimus (</w:t>
      </w:r>
      <w:r>
        <w:rPr>
          <w:rFonts w:asciiTheme="minorHAnsi" w:hAnsiTheme="minorHAnsi" w:cstheme="minorHAnsi"/>
          <w:i w:val="0"/>
          <w:iCs w:val="0"/>
          <w:sz w:val="22"/>
          <w:szCs w:val="22"/>
        </w:rPr>
        <w:t>i</w:t>
      </w:r>
      <w:r w:rsidRPr="009D0FB8">
        <w:rPr>
          <w:rFonts w:asciiTheme="minorHAnsi" w:hAnsiTheme="minorHAnsi" w:cstheme="minorHAnsi"/>
          <w:i w:val="0"/>
          <w:iCs w:val="0"/>
          <w:sz w:val="22"/>
          <w:szCs w:val="22"/>
        </w:rPr>
        <w:t>šskyrus Statybos leidimą, kurį pateiks Užsakovas iki darbų pradžios).</w:t>
      </w:r>
    </w:p>
    <w:p w14:paraId="40C84D6B" w14:textId="77777777" w:rsidR="009D0FB8" w:rsidRPr="001000E7"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9A362A7" w14:textId="070784A5"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REIKALAVIMAI DARBO PROJEKTUI:</w:t>
      </w:r>
    </w:p>
    <w:p w14:paraId="0C0C9C4E" w14:textId="6A157A39"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projektas turi būti parengtas vadovaujantis:</w:t>
      </w:r>
    </w:p>
    <w:p w14:paraId="5AD504B9" w14:textId="533B82A8"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pateikiam</w:t>
      </w:r>
      <w:r w:rsidR="00DA48BF" w:rsidRPr="00423CEE">
        <w:rPr>
          <w:rFonts w:asciiTheme="minorHAnsi" w:eastAsia="Calibri" w:hAnsiTheme="minorHAnsi" w:cstheme="minorHAnsi"/>
          <w:color w:val="000000"/>
          <w:lang w:eastAsia="lt-LT" w:bidi="lt-LT"/>
        </w:rPr>
        <w:t>a</w:t>
      </w:r>
      <w:r w:rsidRPr="00423CEE">
        <w:rPr>
          <w:rFonts w:asciiTheme="minorHAnsi" w:eastAsia="Calibri" w:hAnsiTheme="minorHAnsi" w:cstheme="minorHAnsi"/>
          <w:color w:val="000000"/>
          <w:lang w:eastAsia="lt-LT" w:bidi="lt-LT"/>
        </w:rPr>
        <w:t xml:space="preserve"> techninio projekto dalimi;</w:t>
      </w:r>
    </w:p>
    <w:p w14:paraId="0F454F5F" w14:textId="77777777"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STR 1.04.04:2017 „Statinio projektavimas, projekto ekspertizė“ nurodytais reikalavimais darbo projekto rengimo apimčiai ir turiniui.</w:t>
      </w:r>
    </w:p>
    <w:p w14:paraId="7102ACA7" w14:textId="44973F5B"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Minimali darbo projekto sudėtis:</w:t>
      </w:r>
    </w:p>
    <w:p w14:paraId="0EA664E7"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antraštinis lapas;</w:t>
      </w:r>
    </w:p>
    <w:p w14:paraId="2079AA7E"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projekto sudėtis;</w:t>
      </w:r>
    </w:p>
    <w:p w14:paraId="768E5C91"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aiškinamasis raštas;</w:t>
      </w:r>
    </w:p>
    <w:p w14:paraId="4E821ABD"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sąnaudų žiniaraščiai;</w:t>
      </w:r>
    </w:p>
    <w:p w14:paraId="7048AC6F"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brėžiniai.</w:t>
      </w:r>
    </w:p>
    <w:p w14:paraId="2F0C0E1E" w14:textId="5C354771" w:rsidR="00B33393" w:rsidRPr="009D0FB8"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projekto sprendiniai turi atitikti TP sprendinius ir Techninę specifikaciją.</w:t>
      </w:r>
    </w:p>
    <w:p w14:paraId="0302AE91" w14:textId="77777777" w:rsidR="009D0FB8" w:rsidRPr="00423CEE"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E1DD59B" w14:textId="2CA298D9" w:rsidR="00FA60AA" w:rsidRPr="00423CEE" w:rsidRDefault="00AA37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TECHNINIAI REIKALAVIMAI VAMDŽIAMS:</w:t>
      </w:r>
    </w:p>
    <w:p w14:paraId="26BB283D" w14:textId="08DDFEE6" w:rsidR="00AA37B0" w:rsidRPr="0085519C" w:rsidRDefault="00AA37B0"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b/>
          <w:lang w:bidi="lt-LT"/>
        </w:rPr>
        <w:t>Rangovo</w:t>
      </w:r>
      <w:r w:rsidRPr="0085519C">
        <w:rPr>
          <w:rFonts w:asciiTheme="minorHAnsi" w:eastAsia="Calibri" w:hAnsiTheme="minorHAnsi" w:cstheme="minorHAnsi"/>
          <w:lang w:bidi="lt-LT"/>
        </w:rPr>
        <w:t xml:space="preserve"> tiekiamos medžiagos: plieniniai vamzdžiai (pramoniniu būdu izoliuoti, jų sudedamosios dalys (movos, jungtys, intarpai) bei įrenginiai (uždaromoji armatūra ir fasoninės dalys) turi atitikti nurodytus standartus arba jiems </w:t>
      </w:r>
      <w:r w:rsidRPr="00F01DDF">
        <w:rPr>
          <w:rFonts w:asciiTheme="minorHAnsi" w:eastAsia="Calibri" w:hAnsiTheme="minorHAnsi" w:cstheme="minorHAnsi"/>
          <w:b/>
          <w:bCs/>
          <w:lang w:bidi="lt-LT"/>
        </w:rPr>
        <w:t>lygiaverčius</w:t>
      </w:r>
      <w:r w:rsidRPr="0085519C">
        <w:rPr>
          <w:rFonts w:asciiTheme="minorHAnsi" w:eastAsia="Calibri" w:hAnsiTheme="minorHAnsi" w:cstheme="minorHAnsi"/>
          <w:lang w:bidi="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85519C" w14:paraId="7D2D2456" w14:textId="77777777" w:rsidTr="00EC7ADF">
        <w:tc>
          <w:tcPr>
            <w:tcW w:w="2268" w:type="dxa"/>
            <w:shd w:val="clear" w:color="auto" w:fill="auto"/>
            <w:vAlign w:val="center"/>
          </w:tcPr>
          <w:p w14:paraId="3A1736B7"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253:2019</w:t>
            </w:r>
          </w:p>
        </w:tc>
        <w:tc>
          <w:tcPr>
            <w:tcW w:w="7371" w:type="dxa"/>
            <w:shd w:val="clear" w:color="auto" w:fill="auto"/>
            <w:vAlign w:val="center"/>
          </w:tcPr>
          <w:p w14:paraId="279AEAC4"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 vamzdžių sąranka iš įvadinio plieninio vamzdžio, poliuretaninės šiluminės izoliacijos ir polietileninio apvalkalo</w:t>
            </w:r>
          </w:p>
        </w:tc>
      </w:tr>
      <w:tr w:rsidR="00AA37B0" w:rsidRPr="0085519C" w14:paraId="64F0ED3F" w14:textId="77777777" w:rsidTr="00EC7ADF">
        <w:tc>
          <w:tcPr>
            <w:tcW w:w="2268" w:type="dxa"/>
            <w:shd w:val="clear" w:color="auto" w:fill="auto"/>
            <w:vAlign w:val="center"/>
          </w:tcPr>
          <w:p w14:paraId="47D7EDD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448:2019</w:t>
            </w:r>
          </w:p>
        </w:tc>
        <w:tc>
          <w:tcPr>
            <w:tcW w:w="7371" w:type="dxa"/>
            <w:shd w:val="clear" w:color="auto" w:fill="auto"/>
            <w:vAlign w:val="center"/>
          </w:tcPr>
          <w:p w14:paraId="41CCB2B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tc>
      </w:tr>
      <w:tr w:rsidR="00AA37B0" w:rsidRPr="0085519C" w14:paraId="6EFF24E3" w14:textId="77777777" w:rsidTr="00EC7ADF">
        <w:tc>
          <w:tcPr>
            <w:tcW w:w="2268" w:type="dxa"/>
            <w:shd w:val="clear" w:color="auto" w:fill="auto"/>
            <w:vAlign w:val="center"/>
          </w:tcPr>
          <w:p w14:paraId="09CA70C4" w14:textId="5B1861A5"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488:2019</w:t>
            </w:r>
          </w:p>
        </w:tc>
        <w:tc>
          <w:tcPr>
            <w:tcW w:w="7371" w:type="dxa"/>
            <w:shd w:val="clear" w:color="auto" w:fill="auto"/>
            <w:vAlign w:val="center"/>
          </w:tcPr>
          <w:p w14:paraId="3654D1B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tc>
      </w:tr>
      <w:tr w:rsidR="00AA37B0" w:rsidRPr="0085519C" w14:paraId="46EA19A9" w14:textId="77777777" w:rsidTr="00EC7ADF">
        <w:tc>
          <w:tcPr>
            <w:tcW w:w="2268" w:type="dxa"/>
            <w:shd w:val="clear" w:color="auto" w:fill="auto"/>
            <w:vAlign w:val="center"/>
          </w:tcPr>
          <w:p w14:paraId="4D370184" w14:textId="03F2B82D"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489:2019</w:t>
            </w:r>
          </w:p>
        </w:tc>
        <w:tc>
          <w:tcPr>
            <w:tcW w:w="7371" w:type="dxa"/>
            <w:shd w:val="clear" w:color="auto" w:fill="auto"/>
            <w:vAlign w:val="center"/>
          </w:tcPr>
          <w:p w14:paraId="5241F1E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85519C" w14:paraId="28884BF6" w14:textId="77777777" w:rsidTr="00EC7ADF">
        <w:tc>
          <w:tcPr>
            <w:tcW w:w="2268" w:type="dxa"/>
            <w:shd w:val="clear" w:color="auto" w:fill="auto"/>
            <w:vAlign w:val="center"/>
          </w:tcPr>
          <w:p w14:paraId="1DE75412"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14419:2019</w:t>
            </w:r>
          </w:p>
        </w:tc>
        <w:tc>
          <w:tcPr>
            <w:tcW w:w="7371" w:type="dxa"/>
            <w:shd w:val="clear" w:color="auto" w:fill="auto"/>
            <w:vAlign w:val="center"/>
          </w:tcPr>
          <w:p w14:paraId="4E90EAB0"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Stebėjimo sistemos</w:t>
            </w:r>
          </w:p>
        </w:tc>
      </w:tr>
      <w:tr w:rsidR="00B33393" w:rsidRPr="0085519C" w14:paraId="70F28A48" w14:textId="77777777" w:rsidTr="00EC7ADF">
        <w:tc>
          <w:tcPr>
            <w:tcW w:w="2268" w:type="dxa"/>
            <w:shd w:val="clear" w:color="auto" w:fill="auto"/>
            <w:vAlign w:val="center"/>
          </w:tcPr>
          <w:p w14:paraId="0FD6F709" w14:textId="1A636B3A"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13941-1:2019</w:t>
            </w:r>
            <w:r>
              <w:rPr>
                <w:rFonts w:asciiTheme="minorHAnsi" w:hAnsiTheme="minorHAnsi" w:cstheme="minorHAnsi"/>
                <w:sz w:val="22"/>
                <w:szCs w:val="22"/>
              </w:rPr>
              <w:t>+A1:2022</w:t>
            </w:r>
          </w:p>
        </w:tc>
        <w:tc>
          <w:tcPr>
            <w:tcW w:w="7371" w:type="dxa"/>
            <w:shd w:val="clear" w:color="auto" w:fill="auto"/>
            <w:vAlign w:val="center"/>
          </w:tcPr>
          <w:p w14:paraId="44CFBF81"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1 dalis. Projektavimas</w:t>
            </w:r>
          </w:p>
        </w:tc>
      </w:tr>
      <w:tr w:rsidR="00B33393" w:rsidRPr="0085519C" w14:paraId="4D9A8FE9" w14:textId="77777777" w:rsidTr="00EC7ADF">
        <w:tc>
          <w:tcPr>
            <w:tcW w:w="2268" w:type="dxa"/>
            <w:shd w:val="clear" w:color="auto" w:fill="auto"/>
            <w:vAlign w:val="center"/>
          </w:tcPr>
          <w:p w14:paraId="23AFE4DE" w14:textId="179A969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13941-2:2019</w:t>
            </w:r>
            <w:r>
              <w:rPr>
                <w:rFonts w:asciiTheme="minorHAnsi" w:hAnsiTheme="minorHAnsi" w:cstheme="minorHAnsi"/>
                <w:sz w:val="22"/>
                <w:szCs w:val="22"/>
              </w:rPr>
              <w:t>+A1:2022</w:t>
            </w:r>
          </w:p>
        </w:tc>
        <w:tc>
          <w:tcPr>
            <w:tcW w:w="7371" w:type="dxa"/>
            <w:shd w:val="clear" w:color="auto" w:fill="auto"/>
            <w:vAlign w:val="center"/>
          </w:tcPr>
          <w:p w14:paraId="2DEBE41A"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2 dalis. Įrengimas</w:t>
            </w:r>
          </w:p>
        </w:tc>
      </w:tr>
      <w:tr w:rsidR="00AA37B0" w:rsidRPr="0085519C" w14:paraId="5A040AE6" w14:textId="77777777" w:rsidTr="00EC7ADF">
        <w:tc>
          <w:tcPr>
            <w:tcW w:w="2268" w:type="dxa"/>
            <w:shd w:val="clear" w:color="auto" w:fill="auto"/>
            <w:vAlign w:val="center"/>
          </w:tcPr>
          <w:p w14:paraId="3D8FCF03"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lastRenderedPageBreak/>
              <w:t>LST EN 10216-1-2014</w:t>
            </w:r>
          </w:p>
        </w:tc>
        <w:tc>
          <w:tcPr>
            <w:tcW w:w="7371" w:type="dxa"/>
            <w:shd w:val="clear" w:color="auto" w:fill="auto"/>
            <w:vAlign w:val="center"/>
          </w:tcPr>
          <w:p w14:paraId="5105791C"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1 dalis. Kambario temperatūroje nurodytų savybių nelegiruotojo ir legiruotojo plieno vamzdžiai, suvirinti elektra.</w:t>
            </w:r>
          </w:p>
        </w:tc>
      </w:tr>
      <w:tr w:rsidR="00B33393" w:rsidRPr="0085519C" w14:paraId="65DDF36C" w14:textId="77777777" w:rsidTr="002535B3">
        <w:tc>
          <w:tcPr>
            <w:tcW w:w="2268" w:type="dxa"/>
            <w:shd w:val="clear" w:color="auto" w:fill="auto"/>
            <w:vAlign w:val="center"/>
          </w:tcPr>
          <w:p w14:paraId="682310B0" w14:textId="465A79A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10216-2</w:t>
            </w:r>
            <w:r>
              <w:rPr>
                <w:rFonts w:asciiTheme="minorHAnsi" w:hAnsiTheme="minorHAnsi" w:cstheme="minorHAnsi"/>
                <w:sz w:val="22"/>
                <w:szCs w:val="22"/>
              </w:rPr>
              <w:t>:</w:t>
            </w:r>
            <w:r w:rsidRPr="0085519C">
              <w:rPr>
                <w:rFonts w:asciiTheme="minorHAnsi" w:hAnsiTheme="minorHAnsi" w:cstheme="minorHAnsi"/>
                <w:sz w:val="22"/>
                <w:szCs w:val="22"/>
              </w:rPr>
              <w:t>201</w:t>
            </w:r>
            <w:r>
              <w:rPr>
                <w:rFonts w:asciiTheme="minorHAnsi" w:hAnsiTheme="minorHAnsi" w:cstheme="minorHAnsi"/>
                <w:sz w:val="22"/>
                <w:szCs w:val="22"/>
              </w:rPr>
              <w:t>3+A1:2020</w:t>
            </w:r>
          </w:p>
        </w:tc>
        <w:tc>
          <w:tcPr>
            <w:tcW w:w="7371" w:type="dxa"/>
            <w:shd w:val="clear" w:color="auto" w:fill="auto"/>
            <w:vAlign w:val="center"/>
          </w:tcPr>
          <w:p w14:paraId="244428CD" w14:textId="1E20969D"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Besiūliai plieno vamzdžiai, tinkami naudoti esant slėgiui. Techninės tiekimo sąlygos. 2 dalis. </w:t>
            </w:r>
            <w:r w:rsidR="000A4FE3">
              <w:rPr>
                <w:rFonts w:asciiTheme="minorHAnsi" w:hAnsiTheme="minorHAnsi" w:cstheme="minorHAnsi"/>
                <w:sz w:val="22"/>
                <w:szCs w:val="22"/>
              </w:rPr>
              <w:t>Nurodytų aukštatemperatūrių savybių nelegiruoto ir legiruoto plieno vamzdžiai.</w:t>
            </w:r>
          </w:p>
        </w:tc>
      </w:tr>
      <w:tr w:rsidR="00AA37B0" w:rsidRPr="0085519C" w14:paraId="184BA5EE" w14:textId="77777777" w:rsidTr="00EC7ADF">
        <w:tc>
          <w:tcPr>
            <w:tcW w:w="2268" w:type="dxa"/>
            <w:shd w:val="clear" w:color="auto" w:fill="auto"/>
            <w:vAlign w:val="center"/>
          </w:tcPr>
          <w:p w14:paraId="0ED063DC"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10217-1-2019</w:t>
            </w:r>
          </w:p>
        </w:tc>
        <w:tc>
          <w:tcPr>
            <w:tcW w:w="7371" w:type="dxa"/>
            <w:shd w:val="clear" w:color="auto" w:fill="auto"/>
            <w:vAlign w:val="center"/>
          </w:tcPr>
          <w:p w14:paraId="6B93986E" w14:textId="001231A6"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1 dalis. Elektra suvirinti ir po fliusu suvirinti nelegiruoto plieno vamzdžiai, turintys nurodytas savybes kambario temperatūroje</w:t>
            </w:r>
          </w:p>
        </w:tc>
      </w:tr>
      <w:tr w:rsidR="00AA37B0" w:rsidRPr="0085519C" w14:paraId="66A973C9" w14:textId="77777777" w:rsidTr="00EC7ADF">
        <w:tc>
          <w:tcPr>
            <w:tcW w:w="2268" w:type="dxa"/>
            <w:shd w:val="clear" w:color="auto" w:fill="auto"/>
            <w:vAlign w:val="center"/>
          </w:tcPr>
          <w:p w14:paraId="29295994"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10217-2-2019</w:t>
            </w:r>
          </w:p>
        </w:tc>
        <w:tc>
          <w:tcPr>
            <w:tcW w:w="7371" w:type="dxa"/>
            <w:shd w:val="clear" w:color="auto" w:fill="auto"/>
            <w:vAlign w:val="center"/>
          </w:tcPr>
          <w:p w14:paraId="325E4C7F"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2 dalis. Elektra suvirinti nelegiruoto ir legiruoto plieno vamzdžiai, turintys nurodytas savybes aukštoje temperatūroje</w:t>
            </w:r>
          </w:p>
        </w:tc>
      </w:tr>
      <w:tr w:rsidR="00AA37B0" w:rsidRPr="0085519C" w14:paraId="0E6B65E9" w14:textId="77777777" w:rsidTr="00EC7ADF">
        <w:tc>
          <w:tcPr>
            <w:tcW w:w="2268" w:type="dxa"/>
            <w:shd w:val="clear" w:color="auto" w:fill="auto"/>
            <w:vAlign w:val="center"/>
          </w:tcPr>
          <w:p w14:paraId="0DCBC315"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10217-3-2019</w:t>
            </w:r>
          </w:p>
        </w:tc>
        <w:tc>
          <w:tcPr>
            <w:tcW w:w="7371" w:type="dxa"/>
            <w:shd w:val="clear" w:color="auto" w:fill="auto"/>
            <w:vAlign w:val="center"/>
          </w:tcPr>
          <w:p w14:paraId="5D07C708" w14:textId="45B2A3FF"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3 dalis. Elektra suvirinti ir po fliusu suvirinti smulkiagrūdžio plieno vamzdžiai, turintys nurodytas savybes kambario, aukštoje ir žemoje temperatūroje</w:t>
            </w:r>
          </w:p>
        </w:tc>
      </w:tr>
      <w:tr w:rsidR="00AA37B0" w:rsidRPr="0085519C" w14:paraId="309760A8" w14:textId="77777777" w:rsidTr="00EC7ADF">
        <w:tc>
          <w:tcPr>
            <w:tcW w:w="2268" w:type="dxa"/>
            <w:shd w:val="clear" w:color="auto" w:fill="auto"/>
            <w:vAlign w:val="center"/>
          </w:tcPr>
          <w:p w14:paraId="4931539E"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10217-4-2019</w:t>
            </w:r>
          </w:p>
        </w:tc>
        <w:tc>
          <w:tcPr>
            <w:tcW w:w="7371" w:type="dxa"/>
            <w:shd w:val="clear" w:color="auto" w:fill="auto"/>
            <w:vAlign w:val="center"/>
          </w:tcPr>
          <w:p w14:paraId="0461A22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4 dalis. Elektra suvirinti nelegiruoto plieno vamzdžiai, turintys nurodytas savybes žemoje temperatūroje</w:t>
            </w:r>
          </w:p>
        </w:tc>
      </w:tr>
      <w:tr w:rsidR="00AA37B0" w:rsidRPr="0085519C" w14:paraId="7426A716" w14:textId="77777777" w:rsidTr="00EC7ADF">
        <w:tc>
          <w:tcPr>
            <w:tcW w:w="2268" w:type="dxa"/>
            <w:shd w:val="clear" w:color="auto" w:fill="auto"/>
            <w:vAlign w:val="center"/>
          </w:tcPr>
          <w:p w14:paraId="3A63CB5F"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10217-5-2019</w:t>
            </w:r>
          </w:p>
        </w:tc>
        <w:tc>
          <w:tcPr>
            <w:tcW w:w="7371" w:type="dxa"/>
            <w:shd w:val="clear" w:color="auto" w:fill="auto"/>
            <w:vAlign w:val="center"/>
          </w:tcPr>
          <w:p w14:paraId="217DDA26"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5 dalis. Po fliusu suvirinti nelegiruotojo ir legiruotojo plieno vamzdžiai, turintys nurodytas savybes aukštoje temperatūroje</w:t>
            </w:r>
          </w:p>
        </w:tc>
      </w:tr>
      <w:tr w:rsidR="00AA37B0" w:rsidRPr="0085519C" w14:paraId="095F6AAA" w14:textId="77777777" w:rsidTr="00EC7ADF">
        <w:tc>
          <w:tcPr>
            <w:tcW w:w="2268" w:type="dxa"/>
            <w:shd w:val="clear" w:color="auto" w:fill="auto"/>
            <w:vAlign w:val="center"/>
          </w:tcPr>
          <w:p w14:paraId="09E4FB8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10217-6-2019</w:t>
            </w:r>
          </w:p>
        </w:tc>
        <w:tc>
          <w:tcPr>
            <w:tcW w:w="7371" w:type="dxa"/>
            <w:shd w:val="clear" w:color="auto" w:fill="auto"/>
            <w:vAlign w:val="center"/>
          </w:tcPr>
          <w:p w14:paraId="3092C369"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6 dalis. Po fliusu suvirinti nelegiruotojo plieno vamzdžiai, turintys nurodytas savybes žemoje temperatūroje</w:t>
            </w:r>
          </w:p>
        </w:tc>
      </w:tr>
    </w:tbl>
    <w:p w14:paraId="07D58E27" w14:textId="488C68C4" w:rsidR="00AA37B0" w:rsidRPr="00620918" w:rsidRDefault="0003132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A60D32" w:rsidRPr="00620918">
        <w:rPr>
          <w:rFonts w:asciiTheme="minorHAnsi" w:hAnsiTheme="minorHAnsi" w:cstheme="minorHAnsi"/>
          <w:i w:val="0"/>
          <w:iCs w:val="0"/>
          <w:sz w:val="22"/>
          <w:szCs w:val="22"/>
        </w:rPr>
        <w:t>.</w:t>
      </w:r>
    </w:p>
    <w:p w14:paraId="196107D5" w14:textId="1C613302" w:rsidR="00A13FB0" w:rsidRPr="00620918" w:rsidRDefault="00A13F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Šilumos tiekimo tinklų sklendėms (pramoniniu būdu izoliuotoms) naudojamas plienas turi atitikti vamzdžiams naudojamą plieną. Sklendžių nominalus slėgis PN 1,6 MPa, darbinė temperatūra T</w:t>
      </w:r>
      <w:r w:rsidRPr="00620918">
        <w:rPr>
          <w:rFonts w:asciiTheme="minorHAnsi" w:hAnsiTheme="minorHAnsi" w:cstheme="minorHAnsi"/>
          <w:i w:val="0"/>
          <w:iCs w:val="0"/>
          <w:sz w:val="22"/>
          <w:szCs w:val="22"/>
          <w:vertAlign w:val="subscript"/>
        </w:rPr>
        <w:t>d</w:t>
      </w:r>
      <w:r w:rsidRPr="00620918">
        <w:rPr>
          <w:rFonts w:asciiTheme="minorHAnsi" w:hAnsiTheme="minorHAnsi" w:cstheme="minorHAnsi"/>
          <w:i w:val="0"/>
          <w:iCs w:val="0"/>
          <w:sz w:val="22"/>
          <w:szCs w:val="22"/>
        </w:rPr>
        <w:t xml:space="preserve"> iki 120°C.</w:t>
      </w:r>
    </w:p>
    <w:p w14:paraId="7AB28B9B" w14:textId="7A4F3D86" w:rsidR="00AA37B0"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Pramoniniu būdu </w:t>
      </w:r>
      <w:r w:rsidR="00E9266E" w:rsidRPr="00620918">
        <w:rPr>
          <w:rFonts w:asciiTheme="minorHAnsi" w:eastAsia="Calibri" w:hAnsiTheme="minorHAnsi" w:cstheme="minorHAnsi"/>
          <w:i w:val="0"/>
          <w:iCs w:val="0"/>
          <w:color w:val="000000"/>
          <w:sz w:val="22"/>
          <w:szCs w:val="22"/>
          <w:lang w:eastAsia="lt-LT" w:bidi="lt-LT"/>
        </w:rPr>
        <w:t xml:space="preserve">neardomos </w:t>
      </w:r>
      <w:r w:rsidRPr="00620918">
        <w:rPr>
          <w:rFonts w:asciiTheme="minorHAnsi" w:eastAsia="Calibri" w:hAnsiTheme="minorHAnsi" w:cstheme="minorHAnsi"/>
          <w:i w:val="0"/>
          <w:iCs w:val="0"/>
          <w:color w:val="000000"/>
          <w:sz w:val="22"/>
          <w:szCs w:val="22"/>
          <w:lang w:eastAsia="lt-LT" w:bidi="lt-LT"/>
        </w:rPr>
        <w:t xml:space="preserve">izoliuotos vamzdynų sistemos numatomas minimalus tarnavimo ilgaamžiškumas – </w:t>
      </w:r>
      <w:r w:rsidR="00E9266E" w:rsidRPr="00620918">
        <w:rPr>
          <w:rFonts w:asciiTheme="minorHAnsi" w:eastAsia="Calibri" w:hAnsiTheme="minorHAnsi" w:cstheme="minorHAnsi"/>
          <w:i w:val="0"/>
          <w:iCs w:val="0"/>
          <w:color w:val="000000"/>
          <w:sz w:val="22"/>
          <w:szCs w:val="22"/>
          <w:lang w:eastAsia="lt-LT" w:bidi="lt-LT"/>
        </w:rPr>
        <w:t xml:space="preserve">ne mažiau </w:t>
      </w:r>
      <w:r w:rsidRPr="00620918">
        <w:rPr>
          <w:rFonts w:asciiTheme="minorHAnsi" w:eastAsia="Calibri" w:hAnsiTheme="minorHAnsi" w:cstheme="minorHAnsi"/>
          <w:i w:val="0"/>
          <w:iCs w:val="0"/>
          <w:color w:val="000000"/>
          <w:sz w:val="22"/>
          <w:szCs w:val="22"/>
          <w:lang w:eastAsia="lt-LT" w:bidi="lt-LT"/>
        </w:rPr>
        <w:t>30 metų.</w:t>
      </w:r>
    </w:p>
    <w:p w14:paraId="08341700" w14:textId="25220E24"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Gaminiai, izoliuoti pramoniniu būdu, už zonos, rezervuotos apvalkalo jungtims ribų, turi turėti sekančius identifikavimo ženklinimus kiekvieno atskiro apvalkalinio vamzdžio išorėje:</w:t>
      </w:r>
    </w:p>
    <w:p w14:paraId="67EC023D" w14:textId="0E1E6204"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gamintojo pavadinimas ir/arba gamintojo ženklas;</w:t>
      </w:r>
    </w:p>
    <w:p w14:paraId="3EA2ECD9" w14:textId="7E9F0F26"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plieninio vamzdžio nominalus skersmuo ir nominalus sienelės storis;</w:t>
      </w:r>
    </w:p>
    <w:p w14:paraId="37152CF3" w14:textId="2DA0D0A6"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plieno techninės charakteristikos ir markė;</w:t>
      </w:r>
    </w:p>
    <w:p w14:paraId="0D7146C6" w14:textId="5380DE4D"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CEN standarto numeris;</w:t>
      </w:r>
    </w:p>
    <w:p w14:paraId="11DD0279" w14:textId="3D298F59"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pagaminimo metai ir savaitė;</w:t>
      </w:r>
    </w:p>
    <w:p w14:paraId="7E6D2DCF" w14:textId="26854017" w:rsidR="00A60D32"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partijos numeris.</w:t>
      </w:r>
    </w:p>
    <w:p w14:paraId="3646C657" w14:textId="7BC33C98"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Rangovas, iki darbų pradžios, naudojamoms medžiagoms turi pateikti sertifikatus, kokybės atitikties deklaracijas, kurie patvirtina techninių reikalavimų atitikimą. Prieš naudojant, </w:t>
      </w: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xml:space="preserve"> turi pateikti </w:t>
      </w:r>
      <w:r w:rsidRPr="00620918">
        <w:rPr>
          <w:rFonts w:asciiTheme="minorHAnsi" w:eastAsia="Calibri" w:hAnsiTheme="minorHAnsi" w:cstheme="minorHAnsi"/>
          <w:b/>
          <w:i w:val="0"/>
          <w:iCs w:val="0"/>
          <w:color w:val="000000"/>
          <w:sz w:val="22"/>
          <w:szCs w:val="22"/>
          <w:lang w:eastAsia="lt-LT" w:bidi="lt-LT"/>
        </w:rPr>
        <w:t>Užsakovui</w:t>
      </w:r>
      <w:r w:rsidRPr="00620918">
        <w:rPr>
          <w:rFonts w:asciiTheme="minorHAnsi" w:eastAsia="Calibri" w:hAnsiTheme="minorHAnsi" w:cstheme="minorHAnsi"/>
          <w:i w:val="0"/>
          <w:iCs w:val="0"/>
          <w:color w:val="000000"/>
          <w:sz w:val="22"/>
          <w:szCs w:val="22"/>
          <w:lang w:eastAsia="lt-LT" w:bidi="lt-LT"/>
        </w:rPr>
        <w:t xml:space="preserve"> identifikacijai bei įvadinei kontrolei.</w:t>
      </w:r>
    </w:p>
    <w:p w14:paraId="797AAA8A" w14:textId="10339B12" w:rsidR="00A60D32" w:rsidRPr="00176186"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prieš darbų pradžią, su Užsakovu turi suderinti numatomų naudoti medžiagų tipus, markes ir kiekius.</w:t>
      </w:r>
    </w:p>
    <w:p w14:paraId="6CF31D07" w14:textId="3616DC1C" w:rsidR="00362BBA" w:rsidRPr="001473A9"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sz w:val="22"/>
          <w:szCs w:val="22"/>
          <w:shd w:val="clear" w:color="auto" w:fill="FFFFFF"/>
        </w:rPr>
      </w:pPr>
      <w:r w:rsidRPr="003411DD">
        <w:rPr>
          <w:rFonts w:asciiTheme="minorHAnsi" w:eastAsia="Calibri" w:hAnsiTheme="minorHAnsi" w:cstheme="minorHAnsi"/>
          <w:i w:val="0"/>
          <w:iCs w:val="0"/>
          <w:color w:val="000000"/>
          <w:sz w:val="22"/>
          <w:szCs w:val="22"/>
          <w:lang w:eastAsia="lt-LT" w:bidi="lt-LT"/>
        </w:rPr>
        <w:lastRenderedPageBreak/>
        <w:t>Pramoniniu būdu izoliuoto vamzdžio šilumos laidumo koeficientas turi būti ne daugiau kaip</w:t>
      </w:r>
      <w:r w:rsidRPr="003411DD">
        <w:rPr>
          <w:rFonts w:asciiTheme="minorHAnsi" w:eastAsia="Calibri" w:hAnsiTheme="minorHAnsi" w:cstheme="minorHAnsi"/>
          <w:i w:val="0"/>
          <w:iCs w:val="0"/>
          <w:color w:val="000000"/>
          <w:sz w:val="22"/>
          <w:szCs w:val="22"/>
          <w:lang w:eastAsia="lt-LT" w:bidi="lt-LT"/>
        </w:rPr>
        <w:br/>
        <w:t>0,029 W/mK.</w:t>
      </w:r>
    </w:p>
    <w:p w14:paraId="7EA1A5B3" w14:textId="77777777" w:rsidR="001473A9" w:rsidRPr="00BA73D3"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BA73D3">
        <w:rPr>
          <w:rFonts w:asciiTheme="minorHAnsi" w:hAnsiTheme="minorHAnsi" w:cstheme="minorHAnsi"/>
          <w:b/>
          <w:bCs/>
          <w:i w:val="0"/>
          <w:iCs w:val="0"/>
          <w:sz w:val="22"/>
          <w:szCs w:val="22"/>
        </w:rPr>
        <w:t>REIKALAVIMAI VAMZDŽIAMS IR JŲ FASONINĖS DALYS (IZOLIUOJAMIEMS MINERALINE VATA)</w:t>
      </w:r>
    </w:p>
    <w:p w14:paraId="1A5EAD4E" w14:textId="77777777" w:rsidR="001473A9" w:rsidRPr="00BA73D3"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BA73D3">
        <w:rPr>
          <w:rFonts w:asciiTheme="minorHAnsi" w:hAnsiTheme="minorHAnsi" w:cstheme="minorHAnsi"/>
          <w:i w:val="0"/>
          <w:iCs w:val="0"/>
          <w:sz w:val="22"/>
          <w:szCs w:val="22"/>
        </w:rPr>
        <w:t>Plieniniai vamzdžiai, alkūnės, perėjimai, aklės ir kita turi būti pagaminti iš tos pačios ar aukštesnės plieno markės kaip ir pramoniniu būdu izoliuoti vamzdynai (p. 3.1.</w:t>
      </w:r>
      <w:r>
        <w:rPr>
          <w:rFonts w:asciiTheme="minorHAnsi" w:hAnsiTheme="minorHAnsi" w:cstheme="minorHAnsi"/>
          <w:i w:val="0"/>
          <w:iCs w:val="0"/>
          <w:sz w:val="22"/>
          <w:szCs w:val="22"/>
        </w:rPr>
        <w:t>20</w:t>
      </w:r>
      <w:r w:rsidRPr="00BA73D3">
        <w:rPr>
          <w:rFonts w:asciiTheme="minorHAnsi" w:hAnsiTheme="minorHAnsi" w:cstheme="minorHAnsi"/>
          <w:i w:val="0"/>
          <w:iCs w:val="0"/>
          <w:sz w:val="22"/>
          <w:szCs w:val="22"/>
        </w:rPr>
        <w:t>.).</w:t>
      </w:r>
    </w:p>
    <w:p w14:paraId="3D2B44C1" w14:textId="77777777" w:rsidR="001473A9" w:rsidRPr="00BA73D3"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6F75F5">
        <w:rPr>
          <w:rFonts w:ascii="Calibri" w:eastAsia="Calibri" w:hAnsi="Calibri" w:cs="Calibri"/>
          <w:b/>
          <w:i w:val="0"/>
          <w:color w:val="000000"/>
          <w:sz w:val="22"/>
          <w:szCs w:val="22"/>
          <w:lang w:eastAsia="lt-LT" w:bidi="lt-LT"/>
        </w:rPr>
        <w:t>REIKALAVIMAI ANTIKOROZINEI DANGAI:</w:t>
      </w:r>
    </w:p>
    <w:p w14:paraId="3FF97B87" w14:textId="77777777" w:rsidR="001473A9" w:rsidRPr="006F75F5" w:rsidRDefault="001473A9" w:rsidP="001473A9">
      <w:pPr>
        <w:pStyle w:val="ListParagraph"/>
        <w:numPr>
          <w:ilvl w:val="0"/>
          <w:numId w:val="6"/>
        </w:numPr>
        <w:tabs>
          <w:tab w:val="left" w:pos="426"/>
          <w:tab w:val="left" w:pos="1843"/>
        </w:tabs>
        <w:spacing w:before="60" w:after="60"/>
        <w:jc w:val="both"/>
        <w:rPr>
          <w:rFonts w:ascii="Calibri" w:eastAsia="Calibri" w:hAnsi="Calibri" w:cs="Calibri"/>
          <w:color w:val="000000"/>
          <w:sz w:val="28"/>
          <w:szCs w:val="20"/>
          <w:lang w:eastAsia="lt-LT" w:bidi="lt-LT"/>
        </w:rPr>
      </w:pPr>
      <w:r w:rsidRPr="006F75F5">
        <w:rPr>
          <w:rFonts w:ascii="Calibri" w:eastAsia="Calibri" w:hAnsi="Calibri" w:cs="Calibri"/>
          <w:color w:val="000000"/>
          <w:szCs w:val="20"/>
          <w:lang w:eastAsia="lt-LT" w:bidi="lt-LT"/>
        </w:rPr>
        <w:t>temperatūra +40°C÷+150°C;</w:t>
      </w:r>
    </w:p>
    <w:p w14:paraId="6104B498" w14:textId="77777777" w:rsidR="001473A9" w:rsidRPr="006F75F5" w:rsidRDefault="001473A9" w:rsidP="001473A9">
      <w:pPr>
        <w:pStyle w:val="ListParagraph"/>
        <w:numPr>
          <w:ilvl w:val="0"/>
          <w:numId w:val="6"/>
        </w:numPr>
        <w:tabs>
          <w:tab w:val="left" w:pos="426"/>
          <w:tab w:val="left" w:pos="1843"/>
        </w:tabs>
        <w:spacing w:before="60" w:after="60"/>
        <w:jc w:val="both"/>
        <w:rPr>
          <w:rFonts w:ascii="Calibri" w:eastAsia="Calibri" w:hAnsi="Calibri" w:cs="Calibri"/>
          <w:color w:val="000000"/>
          <w:sz w:val="28"/>
          <w:szCs w:val="20"/>
          <w:lang w:eastAsia="lt-LT" w:bidi="lt-LT"/>
        </w:rPr>
      </w:pPr>
      <w:r w:rsidRPr="006F75F5">
        <w:rPr>
          <w:rFonts w:ascii="Calibri" w:eastAsia="Calibri" w:hAnsi="Calibri" w:cs="Calibri"/>
          <w:color w:val="000000"/>
          <w:szCs w:val="20"/>
          <w:lang w:eastAsia="lt-LT" w:bidi="lt-LT"/>
        </w:rPr>
        <w:t>santykinė drėgmė 50÷100%;</w:t>
      </w:r>
    </w:p>
    <w:p w14:paraId="0C912129" w14:textId="77777777" w:rsidR="001473A9" w:rsidRPr="00074307" w:rsidRDefault="001473A9" w:rsidP="001473A9">
      <w:pPr>
        <w:pStyle w:val="Bodytext20"/>
        <w:numPr>
          <w:ilvl w:val="0"/>
          <w:numId w:val="6"/>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74307">
        <w:rPr>
          <w:rFonts w:ascii="Calibri" w:eastAsia="Calibri" w:hAnsi="Calibri" w:cs="Calibri"/>
          <w:i w:val="0"/>
          <w:iCs w:val="0"/>
          <w:color w:val="000000"/>
          <w:sz w:val="22"/>
          <w:szCs w:val="22"/>
          <w:lang w:eastAsia="lt-LT" w:bidi="lt-LT"/>
        </w:rPr>
        <w:t>paviršiaus korozijos laipsnis – A, B.</w:t>
      </w:r>
    </w:p>
    <w:p w14:paraId="36B1D1A0" w14:textId="77777777" w:rsidR="001473A9" w:rsidRPr="00074307"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74307">
        <w:rPr>
          <w:rFonts w:asciiTheme="minorHAnsi" w:hAnsiTheme="minorHAnsi" w:cstheme="minorHAnsi"/>
          <w:b/>
          <w:bCs/>
          <w:i w:val="0"/>
          <w:iCs w:val="0"/>
          <w:sz w:val="22"/>
          <w:szCs w:val="22"/>
        </w:rPr>
        <w:t>REIKALAVIMAI ŠILUMINEI IZOLIACIJAI</w:t>
      </w:r>
    </w:p>
    <w:p w14:paraId="5EC3B5A6" w14:textId="77777777" w:rsidR="001473A9" w:rsidRPr="00074307"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74307">
        <w:rPr>
          <w:rFonts w:ascii="Calibri" w:eastAsia="Calibri" w:hAnsi="Calibri" w:cs="Calibri"/>
          <w:i w:val="0"/>
          <w:iCs w:val="0"/>
          <w:sz w:val="22"/>
          <w:szCs w:val="22"/>
          <w:lang w:bidi="lt-LT"/>
        </w:rPr>
        <w:t>Šilumos izoliacijos konstrukcijose neturi būti medžiagų ir gaminių kuriuose yra asbesto. Izoliuojanti medžiaga – vertikaliai orientuota akmens vata su aliuminio folija arba lygiavertė. Skaičiuotinas šilumos laidumo koeficientas &lt;0,04 W/(mK). Tankis iki 80 kg/m³.</w:t>
      </w:r>
    </w:p>
    <w:p w14:paraId="151C88EF"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Calibri" w:eastAsia="Calibri" w:hAnsi="Calibri" w:cs="Calibri"/>
          <w:i w:val="0"/>
          <w:iCs w:val="0"/>
          <w:sz w:val="22"/>
          <w:szCs w:val="22"/>
          <w:lang w:bidi="lt-LT"/>
        </w:rPr>
        <w:t>Šilumos izoliacijos storiai priklausomai nuo vamzdžio diametro:</w:t>
      </w:r>
    </w:p>
    <w:tbl>
      <w:tblPr>
        <w:tblW w:w="920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ook w:val="04A0" w:firstRow="1" w:lastRow="0" w:firstColumn="1" w:lastColumn="0" w:noHBand="0" w:noVBand="1"/>
      </w:tblPr>
      <w:tblGrid>
        <w:gridCol w:w="1701"/>
        <w:gridCol w:w="1124"/>
        <w:gridCol w:w="1610"/>
        <w:gridCol w:w="1610"/>
        <w:gridCol w:w="1611"/>
        <w:gridCol w:w="1551"/>
      </w:tblGrid>
      <w:tr w:rsidR="001473A9" w:rsidRPr="006F75F5" w14:paraId="468F2A8B" w14:textId="77777777" w:rsidTr="00B84B84">
        <w:tc>
          <w:tcPr>
            <w:tcW w:w="1701" w:type="dxa"/>
            <w:shd w:val="clear" w:color="auto" w:fill="auto"/>
          </w:tcPr>
          <w:p w14:paraId="02BDF452" w14:textId="77777777" w:rsidR="001473A9" w:rsidRPr="006F75F5" w:rsidRDefault="001473A9" w:rsidP="00B84B84">
            <w:pPr>
              <w:rPr>
                <w:rFonts w:ascii="Calibri" w:hAnsi="Calibri" w:cs="Calibri"/>
                <w:sz w:val="22"/>
                <w:szCs w:val="20"/>
              </w:rPr>
            </w:pPr>
            <w:r w:rsidRPr="006F75F5">
              <w:rPr>
                <w:rFonts w:ascii="Calibri" w:hAnsi="Calibri" w:cs="Calibri"/>
                <w:sz w:val="22"/>
                <w:szCs w:val="20"/>
              </w:rPr>
              <w:t>Vamzdynų diametras, mm</w:t>
            </w:r>
          </w:p>
        </w:tc>
        <w:tc>
          <w:tcPr>
            <w:tcW w:w="1124" w:type="dxa"/>
            <w:shd w:val="clear" w:color="auto" w:fill="auto"/>
          </w:tcPr>
          <w:p w14:paraId="4C52A9CE" w14:textId="77777777" w:rsidR="001473A9" w:rsidRPr="006F75F5" w:rsidRDefault="001473A9" w:rsidP="00B84B84">
            <w:pPr>
              <w:jc w:val="center"/>
              <w:rPr>
                <w:rFonts w:ascii="Calibri" w:hAnsi="Calibri" w:cs="Calibri"/>
                <w:sz w:val="22"/>
                <w:szCs w:val="20"/>
              </w:rPr>
            </w:pPr>
            <w:r w:rsidRPr="006F75F5">
              <w:rPr>
                <w:rFonts w:ascii="Calibri" w:hAnsi="Calibri" w:cs="Calibri"/>
                <w:sz w:val="22"/>
                <w:szCs w:val="20"/>
              </w:rPr>
              <w:t>57÷108</w:t>
            </w:r>
          </w:p>
        </w:tc>
        <w:tc>
          <w:tcPr>
            <w:tcW w:w="1610" w:type="dxa"/>
            <w:shd w:val="clear" w:color="auto" w:fill="auto"/>
          </w:tcPr>
          <w:p w14:paraId="1A4930A3" w14:textId="77777777" w:rsidR="001473A9" w:rsidRPr="006F75F5" w:rsidRDefault="001473A9" w:rsidP="00B84B84">
            <w:pPr>
              <w:jc w:val="center"/>
              <w:rPr>
                <w:rFonts w:ascii="Calibri" w:hAnsi="Calibri" w:cs="Calibri"/>
                <w:sz w:val="22"/>
                <w:szCs w:val="20"/>
              </w:rPr>
            </w:pPr>
            <w:r w:rsidRPr="006F75F5">
              <w:rPr>
                <w:rFonts w:ascii="Calibri" w:hAnsi="Calibri" w:cs="Calibri"/>
                <w:sz w:val="22"/>
                <w:szCs w:val="20"/>
              </w:rPr>
              <w:t>108÷159</w:t>
            </w:r>
          </w:p>
        </w:tc>
        <w:tc>
          <w:tcPr>
            <w:tcW w:w="1610" w:type="dxa"/>
            <w:shd w:val="clear" w:color="auto" w:fill="auto"/>
          </w:tcPr>
          <w:p w14:paraId="04DB9DCF" w14:textId="77777777" w:rsidR="001473A9" w:rsidRPr="006F75F5" w:rsidRDefault="001473A9" w:rsidP="00B84B84">
            <w:pPr>
              <w:jc w:val="center"/>
              <w:rPr>
                <w:rFonts w:ascii="Calibri" w:hAnsi="Calibri" w:cs="Calibri"/>
                <w:sz w:val="22"/>
                <w:szCs w:val="20"/>
              </w:rPr>
            </w:pPr>
            <w:r w:rsidRPr="006F75F5">
              <w:rPr>
                <w:rFonts w:ascii="Calibri" w:hAnsi="Calibri" w:cs="Calibri"/>
                <w:sz w:val="22"/>
                <w:szCs w:val="20"/>
              </w:rPr>
              <w:t>159÷219</w:t>
            </w:r>
          </w:p>
        </w:tc>
        <w:tc>
          <w:tcPr>
            <w:tcW w:w="1611" w:type="dxa"/>
            <w:shd w:val="clear" w:color="auto" w:fill="auto"/>
          </w:tcPr>
          <w:p w14:paraId="7841B156" w14:textId="77777777" w:rsidR="001473A9" w:rsidRPr="006F75F5" w:rsidRDefault="001473A9" w:rsidP="00B84B84">
            <w:pPr>
              <w:jc w:val="center"/>
              <w:rPr>
                <w:rFonts w:ascii="Calibri" w:hAnsi="Calibri" w:cs="Calibri"/>
                <w:sz w:val="22"/>
                <w:szCs w:val="20"/>
              </w:rPr>
            </w:pPr>
            <w:r w:rsidRPr="006F75F5">
              <w:rPr>
                <w:rFonts w:ascii="Calibri" w:hAnsi="Calibri" w:cs="Calibri"/>
                <w:sz w:val="22"/>
                <w:szCs w:val="20"/>
              </w:rPr>
              <w:t>273÷325</w:t>
            </w:r>
          </w:p>
        </w:tc>
        <w:tc>
          <w:tcPr>
            <w:tcW w:w="1551" w:type="dxa"/>
            <w:shd w:val="clear" w:color="auto" w:fill="auto"/>
          </w:tcPr>
          <w:p w14:paraId="0B3D37B7" w14:textId="77777777" w:rsidR="001473A9" w:rsidRPr="006F75F5" w:rsidRDefault="001473A9" w:rsidP="00B84B84">
            <w:pPr>
              <w:jc w:val="center"/>
              <w:rPr>
                <w:rFonts w:ascii="Calibri" w:hAnsi="Calibri" w:cs="Calibri"/>
                <w:sz w:val="22"/>
                <w:szCs w:val="20"/>
              </w:rPr>
            </w:pPr>
            <w:r w:rsidRPr="006F75F5">
              <w:rPr>
                <w:rFonts w:ascii="Calibri" w:hAnsi="Calibri" w:cs="Calibri"/>
                <w:sz w:val="22"/>
                <w:szCs w:val="20"/>
              </w:rPr>
              <w:t>377÷1020</w:t>
            </w:r>
          </w:p>
        </w:tc>
      </w:tr>
      <w:tr w:rsidR="001473A9" w:rsidRPr="006F75F5" w14:paraId="07DC6CE2" w14:textId="77777777" w:rsidTr="00072D32">
        <w:tc>
          <w:tcPr>
            <w:tcW w:w="1701" w:type="dxa"/>
            <w:shd w:val="clear" w:color="auto" w:fill="auto"/>
          </w:tcPr>
          <w:p w14:paraId="7D5FDFC6" w14:textId="77777777" w:rsidR="001473A9" w:rsidRPr="006F75F5" w:rsidRDefault="001473A9" w:rsidP="00B84B84">
            <w:pPr>
              <w:rPr>
                <w:rFonts w:ascii="Calibri" w:hAnsi="Calibri" w:cs="Calibri"/>
                <w:sz w:val="22"/>
                <w:szCs w:val="20"/>
              </w:rPr>
            </w:pPr>
            <w:r w:rsidRPr="006F75F5">
              <w:rPr>
                <w:rFonts w:ascii="Calibri" w:hAnsi="Calibri" w:cs="Calibri"/>
                <w:sz w:val="22"/>
                <w:szCs w:val="20"/>
              </w:rPr>
              <w:t>Izoliacijos storis, mm</w:t>
            </w:r>
          </w:p>
        </w:tc>
        <w:tc>
          <w:tcPr>
            <w:tcW w:w="1124" w:type="dxa"/>
            <w:shd w:val="clear" w:color="auto" w:fill="auto"/>
          </w:tcPr>
          <w:p w14:paraId="6218A17E" w14:textId="2402D318" w:rsidR="001473A9" w:rsidRPr="006F75F5" w:rsidRDefault="00D75BFE" w:rsidP="00B84B84">
            <w:pPr>
              <w:jc w:val="center"/>
              <w:rPr>
                <w:rFonts w:ascii="Calibri" w:hAnsi="Calibri" w:cs="Calibri"/>
                <w:sz w:val="22"/>
                <w:szCs w:val="20"/>
              </w:rPr>
            </w:pPr>
            <w:r>
              <w:rPr>
                <w:rFonts w:ascii="Calibri" w:hAnsi="Calibri" w:cs="Calibri"/>
                <w:sz w:val="22"/>
                <w:szCs w:val="20"/>
              </w:rPr>
              <w:t>50</w:t>
            </w:r>
          </w:p>
        </w:tc>
        <w:tc>
          <w:tcPr>
            <w:tcW w:w="1610" w:type="dxa"/>
            <w:shd w:val="clear" w:color="auto" w:fill="auto"/>
          </w:tcPr>
          <w:p w14:paraId="65F854A2" w14:textId="77777777" w:rsidR="001473A9" w:rsidRPr="006F75F5" w:rsidRDefault="001473A9" w:rsidP="00B84B84">
            <w:pPr>
              <w:jc w:val="center"/>
              <w:rPr>
                <w:rFonts w:ascii="Calibri" w:hAnsi="Calibri" w:cs="Calibri"/>
                <w:sz w:val="22"/>
                <w:szCs w:val="20"/>
              </w:rPr>
            </w:pPr>
          </w:p>
        </w:tc>
        <w:tc>
          <w:tcPr>
            <w:tcW w:w="1610" w:type="dxa"/>
            <w:shd w:val="clear" w:color="auto" w:fill="auto"/>
          </w:tcPr>
          <w:p w14:paraId="02D3C058" w14:textId="13375C75" w:rsidR="001473A9" w:rsidRPr="006F75F5" w:rsidRDefault="001473A9" w:rsidP="00B84B84">
            <w:pPr>
              <w:jc w:val="center"/>
              <w:rPr>
                <w:rFonts w:ascii="Calibri" w:hAnsi="Calibri" w:cs="Calibri"/>
                <w:sz w:val="22"/>
                <w:szCs w:val="20"/>
              </w:rPr>
            </w:pPr>
          </w:p>
        </w:tc>
        <w:tc>
          <w:tcPr>
            <w:tcW w:w="1611" w:type="dxa"/>
            <w:shd w:val="clear" w:color="auto" w:fill="auto"/>
          </w:tcPr>
          <w:p w14:paraId="10869C41" w14:textId="7E4CE39B" w:rsidR="001473A9" w:rsidRPr="006F75F5" w:rsidRDefault="001473A9" w:rsidP="00B84B84">
            <w:pPr>
              <w:jc w:val="center"/>
              <w:rPr>
                <w:rFonts w:ascii="Calibri" w:hAnsi="Calibri" w:cs="Calibri"/>
                <w:sz w:val="22"/>
                <w:szCs w:val="20"/>
              </w:rPr>
            </w:pPr>
          </w:p>
        </w:tc>
        <w:tc>
          <w:tcPr>
            <w:tcW w:w="1551" w:type="dxa"/>
            <w:shd w:val="clear" w:color="auto" w:fill="auto"/>
          </w:tcPr>
          <w:p w14:paraId="17252A82" w14:textId="77777777" w:rsidR="001473A9" w:rsidRPr="006F75F5" w:rsidRDefault="001473A9" w:rsidP="00B84B84">
            <w:pPr>
              <w:jc w:val="center"/>
              <w:rPr>
                <w:rFonts w:ascii="Calibri" w:hAnsi="Calibri" w:cs="Calibri"/>
                <w:sz w:val="22"/>
                <w:szCs w:val="20"/>
              </w:rPr>
            </w:pPr>
          </w:p>
        </w:tc>
      </w:tr>
    </w:tbl>
    <w:p w14:paraId="2E49E1A9"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Bendras šilumos izoliacijos sluoksnio storis nuo projektinio negali skirtis daugiau kaip 10 % į didėjimo pusę, daugiau kaip 5 % į mažėjimo pusę.</w:t>
      </w:r>
    </w:p>
    <w:p w14:paraId="6362D5C7"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Atliekant horizontalių vamzdynų izoliaciją mineralinės vatos dembliais, izoliacinės medžiagos išilginė siūlė turi būti žemiau vamzdžio horizontalios ašies. Visos skersinės ir išilginės sujungimo siūlės turi būti suklijuotos lipnia juosta.</w:t>
      </w:r>
    </w:p>
    <w:p w14:paraId="61B014C6"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Izoliacijos sluoksnis turi būti ne mažiau, kaip dviejų sluoksnių arba galima naudoti kevalus. Izoliacijos sluoksnio išilginės ir skersinės siūlės privalo būti padengtos sekančiais sluoksniais.</w:t>
      </w:r>
    </w:p>
    <w:p w14:paraId="3B19D5D5"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Izoliacinė medžiaga tvirtinama: austenitinio plieno 10 mm arba plastikine 13 mm pločio juosta, kiekviename bėginiame metre – 4 juostomis.</w:t>
      </w:r>
    </w:p>
    <w:p w14:paraId="692D276A"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Atliekant izoliacinės medžiagos tvirtinimą, negalima jos suspausti. Bendras izoliacijos storis turi nepakisti ir neturi atsirasti tarpų izoliacinėje medžiagoje.</w:t>
      </w:r>
    </w:p>
    <w:p w14:paraId="044E01F3"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Šilumos izoliacijos skersinės ir išilginės siūlės montažo metu sutankinamos.</w:t>
      </w:r>
    </w:p>
    <w:p w14:paraId="3FAD8518"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Užbaigta šiluminė izoliacija turi išlaikyti objekto paviršiaus konfigūraciją.</w:t>
      </w:r>
    </w:p>
    <w:p w14:paraId="7ED7BDEF" w14:textId="77777777" w:rsidR="001473A9" w:rsidRPr="00D70CF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D70CF8">
        <w:rPr>
          <w:rFonts w:asciiTheme="minorHAnsi" w:hAnsiTheme="minorHAnsi" w:cstheme="minorHAnsi"/>
          <w:i w:val="0"/>
          <w:iCs w:val="0"/>
          <w:sz w:val="22"/>
          <w:szCs w:val="22"/>
        </w:rPr>
        <w:t>Šilumos izoliacijos apsauginis sluoksnis - speciali armuota, pilka, polivinilchloridine plėvelė PVC-P storis ≥0,35 mm arba lygiavertė.</w:t>
      </w:r>
    </w:p>
    <w:p w14:paraId="359E8052" w14:textId="77777777" w:rsidR="001473A9" w:rsidRPr="000D122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hAnsiTheme="minorHAnsi" w:cstheme="minorHAnsi"/>
          <w:i w:val="0"/>
          <w:iCs w:val="0"/>
          <w:sz w:val="22"/>
          <w:szCs w:val="22"/>
        </w:rPr>
        <w:t>Izoliacijos apsauginę dangą reikia montuoti taip, kad siūlės persidengtų vandens nutekėjimo kryptimi, apsauginė danga kiekviename bėginiame metre tvirtinama 3-mis juostomis.</w:t>
      </w:r>
    </w:p>
    <w:p w14:paraId="1CADA56E" w14:textId="77777777" w:rsidR="001473A9" w:rsidRPr="000D122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hAnsiTheme="minorHAnsi" w:cstheme="minorHAnsi"/>
          <w:i w:val="0"/>
          <w:iCs w:val="0"/>
          <w:sz w:val="22"/>
          <w:szCs w:val="22"/>
        </w:rPr>
        <w:t>Visos išilginės siūlės horizontaliuose vamzdynuose privalo būti išdėstytos 45° žemiau horizontalios plokštumos matuojant spindulį nuo vamzdžio vidurio taško per vamzdžio ašinę liniją, tačiau dangos elementų siūlės turi būti perstumtos viena kitos atžvilgiu 20÷50 mm.</w:t>
      </w:r>
    </w:p>
    <w:p w14:paraId="4CB0260E" w14:textId="77777777" w:rsidR="001473A9" w:rsidRPr="000D122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eastAsia="Calibri" w:hAnsiTheme="minorHAnsi" w:cstheme="minorHAnsi"/>
          <w:b/>
          <w:i w:val="0"/>
          <w:iCs w:val="0"/>
          <w:sz w:val="22"/>
          <w:szCs w:val="22"/>
          <w:lang w:bidi="lt-LT"/>
        </w:rPr>
        <w:t>Reikalavimai hidroizoliacijai:</w:t>
      </w:r>
    </w:p>
    <w:p w14:paraId="1CB0D0AA" w14:textId="77777777" w:rsidR="001473A9" w:rsidRPr="000D122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hAnsiTheme="minorHAnsi" w:cstheme="minorHAnsi"/>
          <w:i w:val="0"/>
          <w:iCs w:val="0"/>
        </w:rPr>
        <w:t>Šilumos tiekimo tinklų kanalų perdangos siūles užtaisyti betonu, padarant &gt;0,03 nuolydį į lovio kraštus, lovių sujungimą su nejudama atrama užtaisyti betonu, padarant ne didesnį kaip 45° kampą.</w:t>
      </w:r>
    </w:p>
    <w:p w14:paraId="4641BA9C" w14:textId="77777777" w:rsidR="001473A9" w:rsidRPr="000D122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hAnsiTheme="minorHAnsi" w:cstheme="minorHAnsi"/>
          <w:i w:val="0"/>
          <w:iCs w:val="0"/>
          <w:sz w:val="22"/>
          <w:szCs w:val="22"/>
        </w:rPr>
        <w:t>Hidroizoliacijos įrengimas iš išorės: ritininę bituminę dangą dedant 2 sluoksnius, prieš tai paruošiant pagrindą, vadovaujantis naudojamos hidroizoliacinės dangos technologiniais reikalavimais. Danga ant kanalo vertikalių sienų turi būti užleista ne mažiau 20 cm. Danga turi būti užleista ant kameros ar nejudamos atramos. Hidroizoliacinės dangos sujungimų vietos turi būti užteptos bitumine mastika.</w:t>
      </w:r>
    </w:p>
    <w:p w14:paraId="62A0DCFE" w14:textId="77777777" w:rsidR="001473A9" w:rsidRPr="000D1228" w:rsidRDefault="001473A9" w:rsidP="001473A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0D1228">
        <w:rPr>
          <w:rFonts w:asciiTheme="minorHAnsi" w:hAnsiTheme="minorHAnsi" w:cstheme="minorHAnsi"/>
          <w:i w:val="0"/>
          <w:iCs w:val="0"/>
          <w:sz w:val="22"/>
          <w:szCs w:val="22"/>
        </w:rPr>
        <w:lastRenderedPageBreak/>
        <w:t>Naudojamos hidroizoliacijos dangos turi būti sertifikuotos Lietuvos Respublikoje ir atitikti Lietuvos Respublikoje galiojančius lanksčių armuotų bituminių hidroizoliacinių medžiagų, skirtų plokščių paviršių įrengimui, standartus arba lygiaverčio standarto reikalavimus. Prieš darbų pradžią, siūlant lygiavertes medžiagas, Rangovas privalės pateikti numatomų naudoti medžiagų sąrašą, parinkimo ir montavimo technologijas ir kitus dokumentus, patvirtinančius medžiagų atitikimą eksploatacinėms sąlygoms.</w:t>
      </w:r>
    </w:p>
    <w:p w14:paraId="1A8D6F6E" w14:textId="01590A89" w:rsidR="00D76DD9"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REIKALAVIMAI ŠILUMOS TINKLŲ STATYBAI:</w:t>
      </w:r>
    </w:p>
    <w:p w14:paraId="39199634" w14:textId="77777777" w:rsidR="00176186"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Bendrieji reikalavimai šilumos tiekimo tinklų statybai:</w:t>
      </w:r>
    </w:p>
    <w:p w14:paraId="5C67A6FB" w14:textId="6211727E" w:rsidR="00072B26" w:rsidRPr="00FC22DA" w:rsidRDefault="00072B2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Leidimas žemės darbams įforminamas ir dangų ardymas/atstatymas atliekamas vadovaujantis STR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6FF71300" w:rsidR="00C62D9D" w:rsidRPr="00FC22DA" w:rsidRDefault="00C62D9D"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0" w:name="_Hlk80274730"/>
      <w:r w:rsidRPr="00FC22DA">
        <w:rPr>
          <w:rFonts w:asciiTheme="minorHAnsi" w:eastAsia="Calibri" w:hAnsiTheme="minorHAnsi" w:cstheme="minorHAnsi"/>
          <w:i w:val="0"/>
          <w:iCs w:val="0"/>
          <w:color w:val="000000"/>
          <w:sz w:val="22"/>
          <w:szCs w:val="22"/>
          <w:lang w:eastAsia="lt-LT" w:bidi="lt-LT"/>
        </w:rPr>
        <w:t>Rangovas, prieš darbų pradžią, turi suderinti perteklinio grunto išvežimo iš objekto poreikį ir apimtis su statytojo atstovu ir/arba Užsakovo techninės priežiūros vadovu</w:t>
      </w:r>
      <w:r w:rsidR="00623423" w:rsidRPr="00FC22DA">
        <w:rPr>
          <w:rFonts w:asciiTheme="minorHAnsi" w:eastAsia="Calibri" w:hAnsiTheme="minorHAnsi" w:cstheme="minorHAnsi"/>
          <w:i w:val="0"/>
          <w:iCs w:val="0"/>
          <w:color w:val="000000"/>
          <w:sz w:val="22"/>
          <w:szCs w:val="22"/>
          <w:lang w:eastAsia="lt-LT" w:bidi="lt-LT"/>
        </w:rPr>
        <w:t xml:space="preserve"> </w:t>
      </w:r>
      <w:r w:rsidR="00623423" w:rsidRPr="00FC22DA">
        <w:rPr>
          <w:rFonts w:asciiTheme="minorHAnsi" w:eastAsia="Calibri" w:hAnsiTheme="minorHAnsi" w:cstheme="minorHAnsi"/>
          <w:i w:val="0"/>
          <w:iCs w:val="0"/>
          <w:sz w:val="22"/>
          <w:szCs w:val="22"/>
          <w:lang w:eastAsia="lt-LT" w:bidi="lt-LT"/>
        </w:rPr>
        <w:t>i</w:t>
      </w:r>
      <w:r w:rsidR="00623423" w:rsidRPr="00FC22DA">
        <w:rPr>
          <w:rFonts w:asciiTheme="minorHAnsi" w:hAnsiTheme="minorHAnsi" w:cstheme="minorHAnsi"/>
          <w:i w:val="0"/>
          <w:iCs w:val="0"/>
          <w:sz w:val="22"/>
          <w:szCs w:val="22"/>
        </w:rPr>
        <w:t>r, esant poreikiui išvežti gruntą</w:t>
      </w:r>
      <w:r w:rsidR="00B219E3" w:rsidRPr="00FC22DA">
        <w:rPr>
          <w:rFonts w:asciiTheme="minorHAnsi" w:hAnsiTheme="minorHAnsi" w:cstheme="minorHAnsi"/>
          <w:i w:val="0"/>
          <w:iCs w:val="0"/>
          <w:sz w:val="22"/>
          <w:szCs w:val="22"/>
        </w:rPr>
        <w:t>.</w:t>
      </w:r>
      <w:r w:rsidR="00623423" w:rsidRPr="00FC22DA">
        <w:rPr>
          <w:rFonts w:asciiTheme="minorHAnsi" w:hAnsiTheme="minorHAnsi" w:cstheme="minorHAnsi"/>
          <w:i w:val="0"/>
          <w:iCs w:val="0"/>
          <w:sz w:val="22"/>
          <w:szCs w:val="22"/>
        </w:rPr>
        <w:t xml:space="preserve"> Rangovas atsako už grunto išvežimą</w:t>
      </w:r>
      <w:r w:rsidRPr="00FC22DA">
        <w:rPr>
          <w:rFonts w:asciiTheme="minorHAnsi" w:eastAsia="Calibri" w:hAnsiTheme="minorHAnsi" w:cstheme="minorHAnsi"/>
          <w:i w:val="0"/>
          <w:iCs w:val="0"/>
          <w:color w:val="000000"/>
          <w:sz w:val="22"/>
          <w:szCs w:val="22"/>
          <w:lang w:eastAsia="lt-LT" w:bidi="lt-LT"/>
        </w:rPr>
        <w:t>.</w:t>
      </w:r>
    </w:p>
    <w:bookmarkEnd w:id="0"/>
    <w:p w14:paraId="32D4DBCB" w14:textId="0B5FAC0C" w:rsidR="00D76DD9" w:rsidRPr="00176186" w:rsidRDefault="00650A7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iCs w:val="0"/>
          <w:color w:val="000000"/>
          <w:sz w:val="22"/>
          <w:szCs w:val="22"/>
          <w:lang w:eastAsia="lt-LT" w:bidi="lt-LT"/>
        </w:rPr>
        <w:t>TP</w:t>
      </w:r>
      <w:r w:rsidR="00D76DD9" w:rsidRPr="00176186">
        <w:rPr>
          <w:rFonts w:asciiTheme="minorHAnsi" w:eastAsia="Calibri" w:hAnsiTheme="minorHAnsi" w:cstheme="minorHAnsi"/>
          <w:i w:val="0"/>
          <w:iCs w:val="0"/>
          <w:color w:val="000000"/>
          <w:sz w:val="22"/>
          <w:szCs w:val="22"/>
          <w:lang w:eastAsia="lt-LT" w:bidi="lt-LT"/>
        </w:rPr>
        <w:t xml:space="preserve"> sprendinių pakeitimai vykdomi vadovaujantis STR 1.04.04:2017 „Statinio projektavimas, projekto ekspertizė“.</w:t>
      </w:r>
    </w:p>
    <w:p w14:paraId="56F196B3" w14:textId="14CC693E" w:rsidR="00D76DD9"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hAnsiTheme="minorHAnsi" w:cstheme="minorHAnsi"/>
          <w:i w:val="0"/>
          <w:iCs w:val="0"/>
          <w:sz w:val="22"/>
          <w:szCs w:val="22"/>
        </w:rPr>
        <w:t xml:space="preserve">Gaminius, medžiagas, įrenginius naudoti pagal Užsakovo pateiktų </w:t>
      </w:r>
      <w:r w:rsidR="000D7A10" w:rsidRPr="00176186">
        <w:rPr>
          <w:rFonts w:asciiTheme="minorHAnsi" w:hAnsiTheme="minorHAnsi" w:cstheme="minorHAnsi"/>
          <w:i w:val="0"/>
          <w:iCs w:val="0"/>
          <w:sz w:val="22"/>
          <w:szCs w:val="22"/>
        </w:rPr>
        <w:t>TP sprendinių</w:t>
      </w:r>
      <w:r w:rsidR="00821C8D" w:rsidRPr="00176186">
        <w:rPr>
          <w:rFonts w:asciiTheme="minorHAnsi" w:hAnsiTheme="minorHAnsi" w:cstheme="minorHAnsi"/>
          <w:i w:val="0"/>
          <w:iCs w:val="0"/>
          <w:sz w:val="22"/>
          <w:szCs w:val="22"/>
        </w:rPr>
        <w:t>,</w:t>
      </w:r>
      <w:r w:rsidRPr="00176186">
        <w:rPr>
          <w:rFonts w:asciiTheme="minorHAnsi" w:hAnsiTheme="minorHAnsi" w:cstheme="minorHAnsi"/>
          <w:i w:val="0"/>
          <w:iCs w:val="0"/>
          <w:sz w:val="22"/>
          <w:szCs w:val="22"/>
        </w:rPr>
        <w:t xml:space="preserve"> </w:t>
      </w:r>
      <w:r w:rsidR="00821C8D" w:rsidRPr="00176186">
        <w:rPr>
          <w:rFonts w:asciiTheme="minorHAnsi" w:hAnsiTheme="minorHAnsi" w:cstheme="minorHAnsi"/>
          <w:i w:val="0"/>
          <w:iCs w:val="0"/>
          <w:sz w:val="22"/>
          <w:szCs w:val="22"/>
        </w:rPr>
        <w:t>T</w:t>
      </w:r>
      <w:r w:rsidRPr="00176186">
        <w:rPr>
          <w:rFonts w:asciiTheme="minorHAnsi" w:hAnsiTheme="minorHAnsi" w:cstheme="minorHAnsi"/>
          <w:i w:val="0"/>
          <w:iCs w:val="0"/>
          <w:sz w:val="22"/>
          <w:szCs w:val="22"/>
        </w:rPr>
        <w:t>echnin</w:t>
      </w:r>
      <w:r w:rsidR="00821C8D" w:rsidRPr="00176186">
        <w:rPr>
          <w:rFonts w:asciiTheme="minorHAnsi" w:hAnsiTheme="minorHAnsi" w:cstheme="minorHAnsi"/>
          <w:i w:val="0"/>
          <w:iCs w:val="0"/>
          <w:sz w:val="22"/>
          <w:szCs w:val="22"/>
        </w:rPr>
        <w:t>ės</w:t>
      </w:r>
      <w:r w:rsidRPr="00176186">
        <w:rPr>
          <w:rFonts w:asciiTheme="minorHAnsi" w:hAnsiTheme="minorHAnsi" w:cstheme="minorHAnsi"/>
          <w:i w:val="0"/>
          <w:iCs w:val="0"/>
          <w:sz w:val="22"/>
          <w:szCs w:val="22"/>
        </w:rPr>
        <w:t xml:space="preserve"> specifikacij</w:t>
      </w:r>
      <w:r w:rsidR="00821C8D" w:rsidRPr="00176186">
        <w:rPr>
          <w:rFonts w:asciiTheme="minorHAnsi" w:hAnsiTheme="minorHAnsi" w:cstheme="minorHAnsi"/>
          <w:i w:val="0"/>
          <w:iCs w:val="0"/>
          <w:sz w:val="22"/>
          <w:szCs w:val="22"/>
        </w:rPr>
        <w:t>os</w:t>
      </w:r>
      <w:r w:rsidRPr="00176186">
        <w:rPr>
          <w:rFonts w:asciiTheme="minorHAnsi" w:hAnsiTheme="minorHAnsi" w:cstheme="minorHAnsi"/>
          <w:i w:val="0"/>
          <w:iCs w:val="0"/>
          <w:sz w:val="22"/>
          <w:szCs w:val="22"/>
        </w:rPr>
        <w:t xml:space="preserve"> ir statybos normatyvinių dokumentų reikalavimus. Gaminiai ir medžiagos turi būti sertifikuoti.</w:t>
      </w:r>
    </w:p>
    <w:p w14:paraId="4D1F4EF6" w14:textId="68B72D0E" w:rsidR="005B6722" w:rsidRPr="003411DD"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hAnsiTheme="minorHAnsi" w:cstheme="minorHAnsi"/>
          <w:i w:val="0"/>
          <w:iCs w:val="0"/>
          <w:sz w:val="22"/>
          <w:szCs w:val="22"/>
        </w:rPr>
        <w:t>Vykdant statybos darbus būtina išsaugoti paviršinį dirvožemį, nesandėliuoti statybinių medžiagų, grunto</w:t>
      </w:r>
      <w:r w:rsidR="008B6B39" w:rsidRPr="003411DD">
        <w:rPr>
          <w:rFonts w:asciiTheme="minorHAnsi" w:hAnsiTheme="minorHAnsi" w:cstheme="minorHAnsi"/>
          <w:i w:val="0"/>
          <w:iCs w:val="0"/>
          <w:sz w:val="22"/>
          <w:szCs w:val="22"/>
        </w:rPr>
        <w:t xml:space="preserve"> ir/ar </w:t>
      </w:r>
      <w:r w:rsidRPr="003411DD">
        <w:rPr>
          <w:rFonts w:asciiTheme="minorHAnsi" w:hAnsiTheme="minorHAnsi" w:cstheme="minorHAnsi"/>
          <w:i w:val="0"/>
          <w:iCs w:val="0"/>
          <w:sz w:val="22"/>
          <w:szCs w:val="22"/>
        </w:rPr>
        <w:t>nestatyti technikos arčiau kaip 4,5 m nuo medžių lajų krašto, saugoti vejas, nelaikyti degalų bei tepalų arčiau kaip 15 m nuo medžių lajų krašto ir 10 m nuo krūmų.</w:t>
      </w:r>
    </w:p>
    <w:p w14:paraId="03D7F1BB" w14:textId="03C93D7B"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Darbo vietos organizavimas turi užtikrinti saugų darbą. Vykdant statybos</w:t>
      </w:r>
      <w:r w:rsidR="00781FFB" w:rsidRP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 xml:space="preserve">darbus vadovautis </w:t>
      </w:r>
      <w:r w:rsidR="009A432C">
        <w:rPr>
          <w:rFonts w:asciiTheme="minorHAnsi" w:eastAsia="Calibri" w:hAnsiTheme="minorHAnsi" w:cstheme="minorHAnsi"/>
          <w:i w:val="0"/>
          <w:color w:val="000000"/>
          <w:sz w:val="22"/>
          <w:szCs w:val="22"/>
          <w:lang w:eastAsia="lt-LT" w:bidi="lt-LT"/>
        </w:rPr>
        <w:t>„Minimaliais saugos ir sveikatos reikalavimais, organizuojant ir atliekant statybos darbus“</w:t>
      </w:r>
      <w:r w:rsidR="00C31CFB">
        <w:rPr>
          <w:rFonts w:asciiTheme="minorHAnsi" w:eastAsia="Calibri" w:hAnsiTheme="minorHAnsi" w:cstheme="minorHAnsi"/>
          <w:i w:val="0"/>
          <w:color w:val="000000"/>
          <w:sz w:val="22"/>
          <w:szCs w:val="22"/>
          <w:lang w:eastAsia="lt-LT" w:bidi="lt-LT"/>
        </w:rPr>
        <w:t xml:space="preserve"> (3 priedas)</w:t>
      </w:r>
      <w:r w:rsidR="009A432C">
        <w:rPr>
          <w:rFonts w:asciiTheme="minorHAnsi" w:eastAsia="Calibri" w:hAnsiTheme="minorHAnsi" w:cstheme="minorHAnsi"/>
          <w:i w:val="0"/>
          <w:color w:val="000000"/>
          <w:sz w:val="22"/>
          <w:szCs w:val="22"/>
          <w:lang w:eastAsia="lt-LT" w:bidi="lt-LT"/>
        </w:rPr>
        <w:t>.</w:t>
      </w:r>
    </w:p>
    <w:p w14:paraId="149AA01C" w14:textId="29BF55EC"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Prieš 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176186">
        <w:rPr>
          <w:rFonts w:asciiTheme="minorHAnsi" w:hAnsiTheme="minorHAnsi" w:cstheme="minorHAnsi"/>
          <w:i w:val="0"/>
          <w:sz w:val="22"/>
          <w:szCs w:val="22"/>
        </w:rPr>
        <w:t xml:space="preserve"> </w:t>
      </w:r>
      <w:r w:rsidR="001057C5" w:rsidRPr="00176186">
        <w:rPr>
          <w:rFonts w:asciiTheme="minorHAnsi" w:hAnsiTheme="minorHAnsi" w:cstheme="minorHAnsi"/>
          <w:i w:val="0"/>
          <w:sz w:val="22"/>
          <w:szCs w:val="22"/>
        </w:rPr>
        <w:t>Rangovas privalo, j</w:t>
      </w:r>
      <w:r w:rsidR="00FB45C7" w:rsidRPr="00176186">
        <w:rPr>
          <w:rFonts w:asciiTheme="minorHAnsi" w:hAnsiTheme="minorHAnsi" w:cstheme="minorHAnsi"/>
          <w:i w:val="0"/>
          <w:sz w:val="22"/>
          <w:szCs w:val="22"/>
        </w:rPr>
        <w:t xml:space="preserve">eigu </w:t>
      </w:r>
      <w:r w:rsidR="001057C5" w:rsidRPr="00176186">
        <w:rPr>
          <w:rFonts w:asciiTheme="minorHAnsi" w:hAnsiTheme="minorHAnsi" w:cstheme="minorHAnsi"/>
          <w:i w:val="0"/>
          <w:sz w:val="22"/>
          <w:szCs w:val="22"/>
        </w:rPr>
        <w:t xml:space="preserve">būtina, </w:t>
      </w:r>
      <w:r w:rsidR="00FB45C7" w:rsidRPr="00176186">
        <w:rPr>
          <w:rFonts w:asciiTheme="minorHAnsi" w:hAnsiTheme="minorHAnsi" w:cstheme="minorHAnsi"/>
          <w:i w:val="0"/>
          <w:sz w:val="22"/>
          <w:szCs w:val="22"/>
        </w:rPr>
        <w:t>darbų atlikimui parengti, suderinti laikino eismo organizavimo schemas ir įrengti laikinus kelio ženklus</w:t>
      </w:r>
      <w:r w:rsidR="001057C5" w:rsidRPr="00176186">
        <w:rPr>
          <w:rFonts w:asciiTheme="minorHAnsi" w:hAnsiTheme="minorHAnsi" w:cstheme="minorHAnsi"/>
          <w:i w:val="0"/>
          <w:sz w:val="22"/>
          <w:szCs w:val="22"/>
        </w:rPr>
        <w:t>.</w:t>
      </w:r>
    </w:p>
    <w:p w14:paraId="76E429FD" w14:textId="526492FA" w:rsidR="00FB45C7" w:rsidRPr="004A5964"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A5964">
        <w:rPr>
          <w:rFonts w:asciiTheme="minorHAnsi" w:hAnsiTheme="minorHAnsi" w:cstheme="minorHAnsi"/>
          <w:i w:val="0"/>
          <w:iCs w:val="0"/>
          <w:sz w:val="22"/>
          <w:szCs w:val="22"/>
        </w:rPr>
        <w:t>Šilumos tiekimo tinklai statomi atviru būdu, jei nėra kitokių reikalavimų pateiktų technini</w:t>
      </w:r>
      <w:r w:rsidR="0091392A" w:rsidRPr="004A5964">
        <w:rPr>
          <w:rFonts w:asciiTheme="minorHAnsi" w:hAnsiTheme="minorHAnsi" w:cstheme="minorHAnsi"/>
          <w:i w:val="0"/>
          <w:iCs w:val="0"/>
          <w:sz w:val="22"/>
          <w:szCs w:val="22"/>
        </w:rPr>
        <w:t>ame</w:t>
      </w:r>
      <w:r w:rsidRPr="004A5964">
        <w:rPr>
          <w:rFonts w:asciiTheme="minorHAnsi" w:hAnsiTheme="minorHAnsi" w:cstheme="minorHAnsi"/>
          <w:i w:val="0"/>
          <w:iCs w:val="0"/>
          <w:sz w:val="22"/>
          <w:szCs w:val="22"/>
        </w:rPr>
        <w:t xml:space="preserve"> projekte</w:t>
      </w:r>
      <w:r w:rsidR="003E2854" w:rsidRPr="004A5964">
        <w:rPr>
          <w:rFonts w:asciiTheme="minorHAnsi" w:hAnsiTheme="minorHAnsi" w:cstheme="minorHAnsi"/>
          <w:i w:val="0"/>
          <w:iCs w:val="0"/>
          <w:sz w:val="22"/>
          <w:szCs w:val="22"/>
        </w:rPr>
        <w:t>.</w:t>
      </w:r>
    </w:p>
    <w:p w14:paraId="634E31E9" w14:textId="3D996AB2" w:rsidR="005B6722" w:rsidRPr="00176186" w:rsidRDefault="00E9266E"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Darbai neturi</w:t>
      </w:r>
      <w:r w:rsidR="005B6722" w:rsidRPr="00176186">
        <w:rPr>
          <w:rFonts w:asciiTheme="minorHAnsi" w:eastAsia="Calibri" w:hAnsiTheme="minorHAnsi" w:cstheme="minorHAnsi"/>
          <w:i w:val="0"/>
          <w:color w:val="000000"/>
          <w:sz w:val="22"/>
          <w:szCs w:val="22"/>
          <w:lang w:eastAsia="lt-LT" w:bidi="lt-LT"/>
        </w:rPr>
        <w:t xml:space="preserve"> pažeisti trečiųjų asmenų interes</w:t>
      </w:r>
      <w:r w:rsidRPr="00176186">
        <w:rPr>
          <w:rFonts w:asciiTheme="minorHAnsi" w:eastAsia="Calibri" w:hAnsiTheme="minorHAnsi" w:cstheme="minorHAnsi"/>
          <w:i w:val="0"/>
          <w:color w:val="000000"/>
          <w:sz w:val="22"/>
          <w:szCs w:val="22"/>
          <w:lang w:eastAsia="lt-LT" w:bidi="lt-LT"/>
        </w:rPr>
        <w:t>ų</w:t>
      </w:r>
      <w:r w:rsidR="005B6722" w:rsidRPr="00176186">
        <w:rPr>
          <w:rFonts w:asciiTheme="minorHAnsi" w:eastAsia="Calibri" w:hAnsiTheme="minorHAnsi" w:cstheme="minorHAnsi"/>
          <w:i w:val="0"/>
          <w:color w:val="000000"/>
          <w:sz w:val="22"/>
          <w:szCs w:val="22"/>
          <w:lang w:eastAsia="lt-LT" w:bidi="lt-LT"/>
        </w:rPr>
        <w:t>,</w:t>
      </w:r>
      <w:r w:rsidRPr="00176186">
        <w:rPr>
          <w:rFonts w:asciiTheme="minorHAnsi" w:eastAsia="Calibri" w:hAnsiTheme="minorHAnsi" w:cstheme="minorHAnsi"/>
          <w:i w:val="0"/>
          <w:color w:val="000000"/>
          <w:sz w:val="22"/>
          <w:szCs w:val="22"/>
          <w:lang w:eastAsia="lt-LT" w:bidi="lt-LT"/>
        </w:rPr>
        <w:t xml:space="preserve"> t. y. turi būti</w:t>
      </w:r>
      <w:r w:rsidR="005B6722" w:rsidRPr="00176186">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4CFA71EB" w14:textId="28D781F7"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Sumontuotus šilumos tiekimo tinklus nužymėti piketais ties atšakomis, posūkiais ir tiesiose atkarpose kas 100 m.</w:t>
      </w:r>
    </w:p>
    <w:p w14:paraId="19FF1B3E" w14:textId="0D8EC11E"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Pasikeitus techninėje specifikacijoje nurodytiems įstatymams, reglamentams, standartams bei kitiems nurodytiems dokumentams (įskaitant jų pavadinimus ar žymėjimus) Rangovas privalo vadovautis tik galiojančiais (aktualiais) teisės aktais.</w:t>
      </w:r>
    </w:p>
    <w:p w14:paraId="72555B84" w14:textId="4823F914" w:rsidR="00897888" w:rsidRPr="00176186" w:rsidRDefault="0089788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b/>
          <w:i w:val="0"/>
          <w:iCs w:val="0"/>
          <w:sz w:val="22"/>
          <w:szCs w:val="22"/>
          <w:lang w:bidi="lt-LT"/>
        </w:rPr>
        <w:t>Reikalavimai suvirinimo darbams</w:t>
      </w:r>
      <w:r w:rsidR="00913E6E">
        <w:rPr>
          <w:rFonts w:asciiTheme="minorHAnsi" w:eastAsia="Calibri" w:hAnsiTheme="minorHAnsi" w:cstheme="minorHAnsi"/>
          <w:b/>
          <w:i w:val="0"/>
          <w:iCs w:val="0"/>
          <w:sz w:val="22"/>
          <w:szCs w:val="22"/>
          <w:lang w:bidi="lt-LT"/>
        </w:rPr>
        <w:t>:</w:t>
      </w:r>
      <w:r w:rsidR="004A5964">
        <w:rPr>
          <w:rFonts w:asciiTheme="minorHAnsi" w:eastAsia="Calibri" w:hAnsiTheme="minorHAnsi" w:cstheme="minorHAnsi"/>
          <w:b/>
          <w:i w:val="0"/>
          <w:iCs w:val="0"/>
          <w:sz w:val="22"/>
          <w:szCs w:val="22"/>
          <w:lang w:bidi="lt-LT"/>
        </w:rPr>
        <w:t xml:space="preserve"> suvirinimo darbai </w:t>
      </w:r>
      <w:r w:rsidR="00913E6E">
        <w:rPr>
          <w:rFonts w:asciiTheme="minorHAnsi" w:eastAsia="Calibri" w:hAnsiTheme="minorHAnsi" w:cstheme="minorHAnsi"/>
          <w:b/>
          <w:i w:val="0"/>
          <w:iCs w:val="0"/>
          <w:sz w:val="22"/>
          <w:szCs w:val="22"/>
          <w:lang w:bidi="lt-LT"/>
        </w:rPr>
        <w:t xml:space="preserve">atliekami vadovaujantis </w:t>
      </w:r>
      <w:r w:rsidR="004A5964">
        <w:rPr>
          <w:rFonts w:asciiTheme="minorHAnsi" w:eastAsia="Calibri" w:hAnsiTheme="minorHAnsi" w:cstheme="minorHAnsi"/>
          <w:b/>
          <w:i w:val="0"/>
          <w:iCs w:val="0"/>
          <w:sz w:val="22"/>
          <w:szCs w:val="22"/>
          <w:lang w:bidi="lt-LT"/>
        </w:rPr>
        <w:t xml:space="preserve">Suvirinimo darbų vykdymo </w:t>
      </w:r>
      <w:r w:rsidR="00225607">
        <w:rPr>
          <w:rFonts w:asciiTheme="minorHAnsi" w:eastAsia="Calibri" w:hAnsiTheme="minorHAnsi" w:cstheme="minorHAnsi"/>
          <w:b/>
          <w:i w:val="0"/>
          <w:iCs w:val="0"/>
          <w:sz w:val="22"/>
          <w:szCs w:val="22"/>
          <w:lang w:bidi="lt-LT"/>
        </w:rPr>
        <w:t xml:space="preserve">tvarkos </w:t>
      </w:r>
      <w:r w:rsidR="004A5964">
        <w:rPr>
          <w:rFonts w:asciiTheme="minorHAnsi" w:eastAsia="Calibri" w:hAnsiTheme="minorHAnsi" w:cstheme="minorHAnsi"/>
          <w:b/>
          <w:i w:val="0"/>
          <w:iCs w:val="0"/>
          <w:sz w:val="22"/>
          <w:szCs w:val="22"/>
          <w:lang w:bidi="lt-LT"/>
        </w:rPr>
        <w:t xml:space="preserve">AB Vilniaus šilumos tinklai objektuose </w:t>
      </w:r>
      <w:r w:rsidR="00225607">
        <w:rPr>
          <w:rFonts w:asciiTheme="minorHAnsi" w:eastAsia="Calibri" w:hAnsiTheme="minorHAnsi" w:cstheme="minorHAnsi"/>
          <w:b/>
          <w:i w:val="0"/>
          <w:iCs w:val="0"/>
          <w:sz w:val="22"/>
          <w:szCs w:val="22"/>
          <w:lang w:bidi="lt-LT"/>
        </w:rPr>
        <w:t>instrukcija (2 priedas).</w:t>
      </w:r>
    </w:p>
    <w:p w14:paraId="2603DA57" w14:textId="198C121D" w:rsidR="00553D2F"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statybos/montavimo darbams:</w:t>
      </w:r>
    </w:p>
    <w:p w14:paraId="5384C4C5" w14:textId="7BF7EC97"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Nauji šilumos tinklai klojami </w:t>
      </w:r>
      <w:r w:rsidR="00674A3E" w:rsidRPr="00FD4EA7">
        <w:rPr>
          <w:rFonts w:asciiTheme="minorHAnsi" w:hAnsiTheme="minorHAnsi" w:cstheme="minorHAnsi"/>
          <w:i w:val="0"/>
          <w:iCs w:val="0"/>
          <w:sz w:val="22"/>
          <w:szCs w:val="22"/>
        </w:rPr>
        <w:t>TP sprendiniuose nurodytu būdu</w:t>
      </w:r>
      <w:r w:rsidR="00533B6A" w:rsidRPr="00FD4EA7">
        <w:rPr>
          <w:rFonts w:asciiTheme="minorHAnsi" w:hAnsiTheme="minorHAnsi" w:cstheme="minorHAnsi"/>
          <w:i w:val="0"/>
          <w:iCs w:val="0"/>
          <w:sz w:val="22"/>
          <w:szCs w:val="22"/>
        </w:rPr>
        <w:t>.</w:t>
      </w:r>
      <w:r w:rsidR="00947E5C">
        <w:rPr>
          <w:rFonts w:asciiTheme="minorHAnsi" w:hAnsiTheme="minorHAnsi" w:cstheme="minorHAnsi"/>
          <w:i w:val="0"/>
          <w:iCs w:val="0"/>
          <w:sz w:val="22"/>
          <w:szCs w:val="22"/>
        </w:rPr>
        <w:t xml:space="preserve"> </w:t>
      </w:r>
      <w:r w:rsidR="00533B6A" w:rsidRPr="00FD4EA7">
        <w:rPr>
          <w:rFonts w:asciiTheme="minorHAnsi" w:hAnsiTheme="minorHAnsi" w:cstheme="minorHAnsi"/>
          <w:i w:val="0"/>
          <w:iCs w:val="0"/>
          <w:sz w:val="22"/>
          <w:szCs w:val="22"/>
        </w:rPr>
        <w:t xml:space="preserve">Jei TP sprendiniuose būdas nenurodytas, nauji šilumos tinklai klojami </w:t>
      </w:r>
      <w:r w:rsidRPr="00FD4EA7">
        <w:rPr>
          <w:rFonts w:asciiTheme="minorHAnsi" w:hAnsiTheme="minorHAnsi" w:cstheme="minorHAnsi"/>
          <w:i w:val="0"/>
          <w:iCs w:val="0"/>
          <w:sz w:val="22"/>
          <w:szCs w:val="22"/>
        </w:rPr>
        <w:t>atviru būdu.</w:t>
      </w:r>
      <w:r w:rsidR="00616C00" w:rsidRPr="00FD4EA7">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Pagrindą po vamzdžiais paruošti pagal</w:t>
      </w:r>
      <w:r w:rsidR="00B90FEA" w:rsidRPr="00FD4EA7">
        <w:rPr>
          <w:rFonts w:asciiTheme="minorHAnsi" w:hAnsiTheme="minorHAnsi" w:cstheme="minorHAnsi"/>
          <w:i w:val="0"/>
          <w:iCs w:val="0"/>
          <w:sz w:val="22"/>
          <w:szCs w:val="22"/>
        </w:rPr>
        <w:t xml:space="preserve"> aktualios redakcijos</w:t>
      </w:r>
      <w:r w:rsidRPr="00FD4EA7">
        <w:rPr>
          <w:rFonts w:asciiTheme="minorHAnsi" w:hAnsiTheme="minorHAnsi" w:cstheme="minorHAnsi"/>
          <w:i w:val="0"/>
          <w:iCs w:val="0"/>
          <w:sz w:val="22"/>
          <w:szCs w:val="22"/>
        </w:rPr>
        <w:t xml:space="preserve"> Šilumos tiekimo tinklų ir šilumos punktų įrengimo taisykles</w:t>
      </w:r>
      <w:r w:rsidR="00B90FEA" w:rsidRPr="00FD4EA7">
        <w:rPr>
          <w:rFonts w:asciiTheme="minorHAnsi" w:hAnsiTheme="minorHAnsi" w:cstheme="minorHAnsi"/>
          <w:i w:val="0"/>
          <w:iCs w:val="0"/>
          <w:sz w:val="22"/>
          <w:szCs w:val="22"/>
        </w:rPr>
        <w:t xml:space="preserve">, patvirtintas Lietuvos Respublikos energetikos ministro </w:t>
      </w:r>
      <w:r w:rsidR="00F7378C" w:rsidRPr="00FD4EA7">
        <w:rPr>
          <w:rFonts w:asciiTheme="minorHAnsi" w:hAnsiTheme="minorHAnsi" w:cstheme="minorHAnsi"/>
          <w:i w:val="0"/>
          <w:iCs w:val="0"/>
          <w:sz w:val="22"/>
          <w:szCs w:val="22"/>
        </w:rPr>
        <w:t xml:space="preserve">2011-06-17 </w:t>
      </w:r>
      <w:r w:rsidR="00B90FEA" w:rsidRPr="00FD4EA7">
        <w:rPr>
          <w:rFonts w:asciiTheme="minorHAnsi" w:hAnsiTheme="minorHAnsi" w:cstheme="minorHAnsi"/>
          <w:i w:val="0"/>
          <w:iCs w:val="0"/>
          <w:sz w:val="22"/>
          <w:szCs w:val="22"/>
        </w:rPr>
        <w:t>įsakymu Nr. 1-160</w:t>
      </w:r>
      <w:r w:rsidRPr="00FD4EA7">
        <w:rPr>
          <w:rFonts w:asciiTheme="minorHAnsi" w:hAnsiTheme="minorHAnsi" w:cstheme="minorHAnsi"/>
          <w:i w:val="0"/>
          <w:iCs w:val="0"/>
          <w:sz w:val="22"/>
          <w:szCs w:val="22"/>
        </w:rPr>
        <w:t xml:space="preserve">. Pagal šių </w:t>
      </w:r>
      <w:r w:rsidR="00B90FEA" w:rsidRPr="00FD4EA7">
        <w:rPr>
          <w:rFonts w:asciiTheme="minorHAnsi" w:hAnsiTheme="minorHAnsi" w:cstheme="minorHAnsi"/>
          <w:i w:val="0"/>
          <w:iCs w:val="0"/>
          <w:sz w:val="22"/>
          <w:szCs w:val="22"/>
        </w:rPr>
        <w:t>tais</w:t>
      </w:r>
      <w:r w:rsidR="002A3829" w:rsidRPr="00FD4EA7">
        <w:rPr>
          <w:rFonts w:asciiTheme="minorHAnsi" w:hAnsiTheme="minorHAnsi" w:cstheme="minorHAnsi"/>
          <w:i w:val="0"/>
          <w:iCs w:val="0"/>
          <w:sz w:val="22"/>
          <w:szCs w:val="22"/>
        </w:rPr>
        <w:t>y</w:t>
      </w:r>
      <w:r w:rsidR="00B90FEA" w:rsidRPr="00FD4EA7">
        <w:rPr>
          <w:rFonts w:asciiTheme="minorHAnsi" w:hAnsiTheme="minorHAnsi" w:cstheme="minorHAnsi"/>
          <w:i w:val="0"/>
          <w:iCs w:val="0"/>
          <w:sz w:val="22"/>
          <w:szCs w:val="22"/>
        </w:rPr>
        <w:t xml:space="preserve">klių </w:t>
      </w:r>
      <w:r w:rsidRPr="00FD4EA7">
        <w:rPr>
          <w:rFonts w:asciiTheme="minorHAnsi" w:hAnsiTheme="minorHAnsi" w:cstheme="minorHAnsi"/>
          <w:i w:val="0"/>
          <w:iCs w:val="0"/>
          <w:sz w:val="22"/>
          <w:szCs w:val="22"/>
        </w:rPr>
        <w:t xml:space="preserve">reikalavimus tranšėjų dugnas turi būti be akmenų, lygus, ant jo turi būti ne mažiau kaip 0,1 m </w:t>
      </w:r>
      <w:r w:rsidRPr="00FD4EA7">
        <w:rPr>
          <w:rFonts w:asciiTheme="minorHAnsi" w:hAnsiTheme="minorHAnsi" w:cstheme="minorHAnsi"/>
          <w:i w:val="0"/>
          <w:iCs w:val="0"/>
          <w:sz w:val="22"/>
          <w:szCs w:val="22"/>
        </w:rPr>
        <w:lastRenderedPageBreak/>
        <w:t>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5A0F6415" w14:textId="353AC9A5"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Sudėtingų susikirtimų su kitomis komunikacijomis</w:t>
      </w:r>
      <w:r w:rsidR="00947E5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vietose, vamzdynus galima kloti kanaluose, kanalus užplauti smėliu. Iškasus tranšėją, susikirtimo vietose, su elektros su elektros ir ryšių kabelių vietose, telefonine kanalizacija, įrengti šių komunikacijų tvirtinimo mazgus.</w:t>
      </w:r>
    </w:p>
    <w:p w14:paraId="3844AED5" w14:textId="58684E5F"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Elektros, ryšio kabelių, telefoninių komunikacijų, dujotiekio apsaugos zonose žemės kasimo darbus vykdyti rankiniu būdu, </w:t>
      </w:r>
      <w:r w:rsidR="00846D2F" w:rsidRPr="00FD4EA7">
        <w:rPr>
          <w:rFonts w:asciiTheme="minorHAnsi" w:hAnsiTheme="minorHAnsi" w:cstheme="minorHAnsi"/>
          <w:i w:val="0"/>
          <w:iCs w:val="0"/>
          <w:sz w:val="22"/>
          <w:szCs w:val="22"/>
        </w:rPr>
        <w:t>stebint</w:t>
      </w:r>
      <w:r w:rsidRPr="00FD4EA7">
        <w:rPr>
          <w:rFonts w:asciiTheme="minorHAnsi" w:hAnsiTheme="minorHAnsi" w:cstheme="minorHAnsi"/>
          <w:i w:val="0"/>
          <w:iCs w:val="0"/>
          <w:sz w:val="22"/>
          <w:szCs w:val="22"/>
        </w:rPr>
        <w:t xml:space="preserve"> tas komunikacijas eksploatuojančios organizacijos atstovui</w:t>
      </w:r>
      <w:r w:rsidR="00C01456" w:rsidRPr="00FD4EA7">
        <w:rPr>
          <w:rFonts w:asciiTheme="minorHAnsi" w:hAnsiTheme="minorHAnsi" w:cstheme="minorHAnsi"/>
          <w:i w:val="0"/>
          <w:iCs w:val="0"/>
          <w:sz w:val="22"/>
          <w:szCs w:val="22"/>
        </w:rPr>
        <w:t xml:space="preserve"> (Rangovas atsakingas už komunikacijas eksploatuojanči</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organizacij</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ats</w:t>
      </w:r>
      <w:r w:rsidR="007779D1" w:rsidRPr="00FD4EA7">
        <w:rPr>
          <w:rFonts w:asciiTheme="minorHAnsi" w:hAnsiTheme="minorHAnsi" w:cstheme="minorHAnsi"/>
          <w:i w:val="0"/>
          <w:iCs w:val="0"/>
          <w:sz w:val="22"/>
          <w:szCs w:val="22"/>
        </w:rPr>
        <w:t>tovų informavimą)</w:t>
      </w:r>
      <w:r w:rsidRPr="00FD4EA7">
        <w:rPr>
          <w:rFonts w:asciiTheme="minorHAnsi" w:hAnsiTheme="minorHAnsi" w:cstheme="minorHAnsi"/>
          <w:i w:val="0"/>
          <w:iCs w:val="0"/>
          <w:sz w:val="22"/>
          <w:szCs w:val="22"/>
        </w:rPr>
        <w:t>. Šilumos tiekimo tinklų susikirtimų su elektros kabelių vietose, kur vertikalus atstumas mažesnis už 0,5 m elektros kabeliui įrengti PVCA (arba lygiaverčio) vamzdžio įmautę d110, po 2,0 m nuo susikirtimo vietos į abi puses. Atstumą iki elektros kabelio galima sumažinti iki 0,2 m.</w:t>
      </w:r>
    </w:p>
    <w:p w14:paraId="5AD82C2D" w14:textId="1370FAB7"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Tranšėjos išmatavimai turi atitikti vamzdžių tiekėjo nurodymus. Kompensacijai išnaudojami posūkio kampai „L“ ir „Z“ formos konfigūracija.</w:t>
      </w:r>
    </w:p>
    <w:p w14:paraId="67D552AD" w14:textId="1CE97DFE"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Sumontuotus naujus vamzdynus išplauti ir išbandyti slėgiu nurodytu </w:t>
      </w:r>
      <w:r w:rsidR="00F56E4B" w:rsidRPr="00FD4EA7">
        <w:rPr>
          <w:rFonts w:asciiTheme="minorHAnsi" w:hAnsiTheme="minorHAnsi" w:cstheme="minorHAnsi"/>
          <w:i w:val="0"/>
          <w:iCs w:val="0"/>
          <w:sz w:val="22"/>
          <w:szCs w:val="22"/>
        </w:rPr>
        <w:t xml:space="preserve">techniniame </w:t>
      </w:r>
      <w:r w:rsidR="00085107" w:rsidRPr="00FD4EA7">
        <w:rPr>
          <w:rFonts w:asciiTheme="minorHAnsi" w:hAnsiTheme="minorHAnsi" w:cstheme="minorHAnsi"/>
          <w:i w:val="0"/>
          <w:iCs w:val="0"/>
          <w:sz w:val="22"/>
          <w:szCs w:val="22"/>
        </w:rPr>
        <w:t>projekte</w:t>
      </w:r>
      <w:r w:rsidRPr="00FD4EA7">
        <w:rPr>
          <w:rFonts w:asciiTheme="minorHAnsi" w:hAnsiTheme="minorHAnsi" w:cstheme="minorHAnsi"/>
          <w:i w:val="0"/>
          <w:iCs w:val="0"/>
          <w:sz w:val="22"/>
          <w:szCs w:val="22"/>
        </w:rPr>
        <w:t>, bet ne mažesniu kaip 1,6 MPa.</w:t>
      </w:r>
    </w:p>
    <w:p w14:paraId="4D65D5EB" w14:textId="7942F5E6"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Darbų vykdymo vieta turi būti aptverta tvora su signaline juosta.</w:t>
      </w:r>
    </w:p>
    <w:p w14:paraId="0427CDDE" w14:textId="59654E34"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geodezinei nuotraukai:</w:t>
      </w:r>
    </w:p>
    <w:p w14:paraId="5F9CEDE7" w14:textId="13F65315"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sudaromi Lietuvos koordinačių sistemoje (LKS-94);</w:t>
      </w:r>
    </w:p>
    <w:p w14:paraId="78FC4514" w14:textId="2D66B7F9"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atliekami pagal šių reglamentų reikalavimus:</w:t>
      </w:r>
    </w:p>
    <w:p w14:paraId="556683C4" w14:textId="6E6E80B4" w:rsidR="00535B95" w:rsidRDefault="00535B95"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GKTR </w:t>
      </w:r>
      <w:r w:rsidR="003D681D">
        <w:rPr>
          <w:rFonts w:asciiTheme="minorHAnsi" w:hAnsiTheme="minorHAnsi" w:cstheme="minorHAnsi"/>
        </w:rPr>
        <w:t>1</w:t>
      </w:r>
      <w:r w:rsidRPr="0085519C">
        <w:rPr>
          <w:rFonts w:asciiTheme="minorHAnsi" w:hAnsiTheme="minorHAnsi" w:cstheme="minorHAnsi"/>
        </w:rPr>
        <w:t>.01:</w:t>
      </w:r>
      <w:r w:rsidR="003D681D">
        <w:rPr>
          <w:rFonts w:asciiTheme="minorHAnsi" w:hAnsiTheme="minorHAnsi" w:cstheme="minorHAnsi"/>
        </w:rPr>
        <w:t>2023</w:t>
      </w:r>
      <w:r w:rsidRPr="0085519C">
        <w:rPr>
          <w:rFonts w:asciiTheme="minorHAnsi" w:hAnsiTheme="minorHAnsi" w:cstheme="minorHAnsi"/>
        </w:rPr>
        <w:t xml:space="preserve"> „</w:t>
      </w:r>
      <w:r w:rsidR="003D681D">
        <w:rPr>
          <w:rFonts w:asciiTheme="minorHAnsi" w:hAnsiTheme="minorHAnsi" w:cstheme="minorHAnsi"/>
        </w:rPr>
        <w:t>Topografinių objektų geodezinių matavimų atlikimo ir topografinių pl</w:t>
      </w:r>
      <w:r w:rsidRPr="0085519C">
        <w:rPr>
          <w:rFonts w:asciiTheme="minorHAnsi" w:hAnsiTheme="minorHAnsi" w:cstheme="minorHAnsi"/>
        </w:rPr>
        <w:t>a</w:t>
      </w:r>
      <w:r w:rsidR="003D681D">
        <w:rPr>
          <w:rFonts w:asciiTheme="minorHAnsi" w:hAnsiTheme="minorHAnsi" w:cstheme="minorHAnsi"/>
        </w:rPr>
        <w:t>nų sudarymo tvarkos aprašas</w:t>
      </w:r>
      <w:r w:rsidRPr="0085519C">
        <w:rPr>
          <w:rFonts w:asciiTheme="minorHAnsi" w:hAnsiTheme="minorHAnsi" w:cstheme="minorHAnsi"/>
        </w:rPr>
        <w:t>“;</w:t>
      </w:r>
    </w:p>
    <w:p w14:paraId="3BCC73E3" w14:textId="36CC5A78" w:rsidR="00510ED3" w:rsidRDefault="00510ED3"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GKTR </w:t>
      </w:r>
      <w:r>
        <w:rPr>
          <w:rFonts w:asciiTheme="minorHAnsi" w:hAnsiTheme="minorHAnsi" w:cstheme="minorHAnsi"/>
        </w:rPr>
        <w:t>1</w:t>
      </w:r>
      <w:r w:rsidRPr="0085519C">
        <w:rPr>
          <w:rFonts w:asciiTheme="minorHAnsi" w:hAnsiTheme="minorHAnsi" w:cstheme="minorHAnsi"/>
        </w:rPr>
        <w:t>.0</w:t>
      </w:r>
      <w:r>
        <w:rPr>
          <w:rFonts w:asciiTheme="minorHAnsi" w:hAnsiTheme="minorHAnsi" w:cstheme="minorHAnsi"/>
        </w:rPr>
        <w:t>2</w:t>
      </w:r>
      <w:r w:rsidRPr="0085519C">
        <w:rPr>
          <w:rFonts w:asciiTheme="minorHAnsi" w:hAnsiTheme="minorHAnsi" w:cstheme="minorHAnsi"/>
        </w:rPr>
        <w:t>:</w:t>
      </w:r>
      <w:r>
        <w:rPr>
          <w:rFonts w:asciiTheme="minorHAnsi" w:hAnsiTheme="minorHAnsi" w:cstheme="minorHAnsi"/>
        </w:rPr>
        <w:t>2023 „Inžinerinių tinklų objektų geodezinių matavimų atlikimo ir inžinerinių tinklų planų sudarymo tvarkos aprašas“</w:t>
      </w:r>
      <w:r w:rsidR="00E75B91">
        <w:rPr>
          <w:rFonts w:asciiTheme="minorHAnsi" w:hAnsiTheme="minorHAnsi" w:cstheme="minorHAnsi"/>
        </w:rPr>
        <w:t>;</w:t>
      </w:r>
    </w:p>
    <w:p w14:paraId="18578F9E" w14:textId="5B8A5B6D" w:rsidR="001D0517" w:rsidRPr="0085519C" w:rsidRDefault="00E75B91" w:rsidP="002535B3">
      <w:pPr>
        <w:pStyle w:val="ListParagraph"/>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GKTR 3.01:2023 „Išmatuotų topografinių ir inžinerinių tinklų objektų erdvinių duomenų rinkinys;</w:t>
      </w:r>
    </w:p>
    <w:p w14:paraId="58D9E7DE" w14:textId="776D5477" w:rsidR="00535B95" w:rsidRPr="0085519C" w:rsidRDefault="00535B95"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2.08.01:2000 „Statybiniai inžineriniai geodeziniai tyrinėjimai“;</w:t>
      </w:r>
    </w:p>
    <w:p w14:paraId="24B32CC3" w14:textId="616D0DC0" w:rsidR="001D1B73" w:rsidRPr="0085519C" w:rsidRDefault="00535B95"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2.11.02:2000 „Sutartiniai topografinių planų M 1:500; 1:1 000; 1:2 000 ir 1:5 000 ženklai“.</w:t>
      </w:r>
    </w:p>
    <w:p w14:paraId="2FB556DE" w14:textId="58AC9662" w:rsidR="00D86CC1" w:rsidRDefault="00D86CC1"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2.11.03:2014 „Topografinių erdvinių objektų rinkinys ir topografinių erdvinių objektų sutartiniai ženklai“.</w:t>
      </w:r>
    </w:p>
    <w:p w14:paraId="5AFAF2E0" w14:textId="64974741"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Dokumentai pateikiami AutoCAD R14 - 2005 (*.dwg; *.dxf) arba MicroStation V8 (*.dgn) bylų formate, laikantis sluoksnių suformavimo</w:t>
      </w:r>
      <w:r w:rsidR="001C5C4C" w:rsidRPr="00FD4EA7">
        <w:rPr>
          <w:rFonts w:asciiTheme="minorHAnsi" w:hAnsiTheme="minorHAnsi" w:cstheme="minorHAnsi"/>
          <w:i w:val="0"/>
          <w:iCs w:val="0"/>
          <w:sz w:val="22"/>
          <w:szCs w:val="22"/>
        </w:rPr>
        <w:t xml:space="preserve"> gerosios praktikos</w:t>
      </w:r>
      <w:r w:rsidRPr="00FD4EA7">
        <w:rPr>
          <w:rFonts w:asciiTheme="minorHAnsi" w:hAnsiTheme="minorHAnsi" w:cstheme="minorHAnsi"/>
          <w:i w:val="0"/>
          <w:iCs w:val="0"/>
          <w:sz w:val="22"/>
          <w:szCs w:val="22"/>
        </w:rPr>
        <w:t>;</w:t>
      </w:r>
    </w:p>
    <w:p w14:paraId="1E31C59F" w14:textId="6A49EBBB"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Geodezinėje nuotraukoje atskiruose sluoksniuose (pagal nomenklatūrą) atvaizduojami statiniai ir inžineriniai tinklai remiantis „Integruotų geoinformacinių sistemų (InGIS) geoduomenų specifikacija“.</w:t>
      </w:r>
    </w:p>
    <w:p w14:paraId="22866F9F" w14:textId="4E277797"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Sutartiniai ženklai turi būti atskirti pagal temų grupes:</w:t>
      </w:r>
    </w:p>
    <w:p w14:paraId="3082F8A2" w14:textId="01164DC3"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geodezinis pagrindas (su koordinačių linijų sankirta LKS-94);</w:t>
      </w:r>
    </w:p>
    <w:p w14:paraId="2B891939" w14:textId="03EB925A"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reljefas;</w:t>
      </w:r>
    </w:p>
    <w:p w14:paraId="4599664A" w14:textId="76C286E2"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statiniai;</w:t>
      </w:r>
    </w:p>
    <w:p w14:paraId="28F602C5" w14:textId="4EA87513"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inžineriniai tinklai (esami, naujai pastatyti, neveikiantys);</w:t>
      </w:r>
    </w:p>
    <w:p w14:paraId="00D509E6" w14:textId="7DD62FAD"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vamzdynų viršaus altitudės charakteringuose taškuose;</w:t>
      </w:r>
    </w:p>
    <w:p w14:paraId="07E9773A" w14:textId="0011C5D9"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anotacijos (tekstiniai užrašai);</w:t>
      </w:r>
    </w:p>
    <w:p w14:paraId="2610B033" w14:textId="0D37D7FC"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lastRenderedPageBreak/>
        <w:t>atskirų inžinerinių tinklų duomenys kuriami į atskirus sluoksnius su spalviniu išskyrimu (pagal GKTR 2.11.02:2000 reikalavimus šilumos tinklas – mėlyna spalva);</w:t>
      </w:r>
    </w:p>
    <w:p w14:paraId="6944648C" w14:textId="1001FB05"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atliekama visų šilumos tinklų planinė ir vertikalinė geodezinė nuotrauka. Vertikalinėje geodezinės nuotraukos dalyje pažymimas suformuotas žemės paviršius, pastatyti šilumos tinklai, su šilumos tinklais prasilenkiančių tinklų ir komunikacijų vieta;</w:t>
      </w:r>
    </w:p>
    <w:p w14:paraId="7FD24EC2" w14:textId="20CF555B"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turi būti parodyti visi pastatai, pastatų grupės (su visu pastato, pastatų kontūru) į kuriuos projektuojamas ir statomas šilumos tinklų įvadas;</w:t>
      </w:r>
    </w:p>
    <w:p w14:paraId="42246B00" w14:textId="0165B606"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techniniame projekte pažymimi visi po rekonstrukcijos neveiksiantys (plane ir profilyje) šilumos tinklai;</w:t>
      </w:r>
    </w:p>
    <w:p w14:paraId="641055B1" w14:textId="37A8C523" w:rsidR="00C10CB4"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pažymimas vamzdyno diametras (vamzdžio išorinis diametras, vamzdžio sienelės storis, vamzdžio išorinis diametras su izoliacija, pvz. 168,3×4/250).</w:t>
      </w:r>
    </w:p>
    <w:p w14:paraId="022243AE" w14:textId="2FEABDEC"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1" w:name="_Ref130299847"/>
      <w:r w:rsidRPr="00DD6616">
        <w:rPr>
          <w:rFonts w:asciiTheme="minorHAnsi" w:hAnsiTheme="minorHAnsi" w:cstheme="minorHAnsi"/>
          <w:b/>
          <w:i w:val="0"/>
          <w:iCs w:val="0"/>
          <w:sz w:val="22"/>
          <w:szCs w:val="22"/>
        </w:rPr>
        <w:t>Reikalavimai dokumentacijai:</w:t>
      </w:r>
      <w:bookmarkEnd w:id="1"/>
    </w:p>
    <w:p w14:paraId="7C86D21D" w14:textId="52D5BB7D"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2" w:name="_Ref130299871"/>
      <w:r w:rsidRPr="00DD6616">
        <w:rPr>
          <w:rFonts w:asciiTheme="minorHAnsi" w:hAnsiTheme="minorHAnsi" w:cstheme="minorHAnsi"/>
          <w:i w:val="0"/>
          <w:iCs w:val="0"/>
          <w:sz w:val="22"/>
          <w:szCs w:val="22"/>
        </w:rPr>
        <w:t>Rangovas</w:t>
      </w:r>
      <w:r w:rsidR="00A41E62" w:rsidRPr="00DD6616">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baigęs šilumos tiekimo</w:t>
      </w:r>
      <w:r w:rsidR="00947E5C">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tinklų statybos darbus</w:t>
      </w:r>
      <w:r w:rsidR="00A41E62" w:rsidRPr="00DD6616">
        <w:rPr>
          <w:rFonts w:asciiTheme="minorHAnsi" w:hAnsiTheme="minorHAnsi" w:cstheme="minorHAnsi"/>
          <w:i w:val="0"/>
          <w:iCs w:val="0"/>
          <w:sz w:val="22"/>
          <w:szCs w:val="22"/>
        </w:rPr>
        <w:t>, sukomplektuoja ir pateikia Užsakovui dokumentaciją</w:t>
      </w:r>
      <w:r w:rsidRPr="00DD6616">
        <w:rPr>
          <w:rFonts w:asciiTheme="minorHAnsi" w:hAnsiTheme="minorHAnsi" w:cstheme="minorHAnsi"/>
          <w:i w:val="0"/>
          <w:iCs w:val="0"/>
          <w:sz w:val="22"/>
          <w:szCs w:val="22"/>
        </w:rPr>
        <w:t>:</w:t>
      </w:r>
      <w:bookmarkEnd w:id="2"/>
    </w:p>
    <w:p w14:paraId="5B37A0B7"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Valstybinės energetikos reguliavimo tarybos šilumos įrenginių techninės būklės patikrinimo aktas-pažyma;</w:t>
      </w:r>
    </w:p>
    <w:p w14:paraId="001D61D4"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statybą leidžiantis dokumentas;</w:t>
      </w:r>
    </w:p>
    <w:p w14:paraId="3A219BD2"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gamybos ir montavimo kokybės pažymėjimas;</w:t>
      </w:r>
    </w:p>
    <w:p w14:paraId="36638D6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atliekų valdymo planas su atliekų pridavimą patvirtinančiais dokumentais;</w:t>
      </w:r>
    </w:p>
    <w:p w14:paraId="2434CFA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techninio įrenginio pasas;</w:t>
      </w:r>
    </w:p>
    <w:p w14:paraId="190F4A0F"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statybos darbų žurnalas;</w:t>
      </w:r>
    </w:p>
    <w:p w14:paraId="7A98D5BF"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technologinio vamzdyno trasos nužymėjimo aktas;</w:t>
      </w:r>
    </w:p>
    <w:p w14:paraId="544CF85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montavimo schema;</w:t>
      </w:r>
    </w:p>
    <w:p w14:paraId="27E040D4" w14:textId="40E2325A"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gedimų kontrolės montavimo schema;</w:t>
      </w:r>
    </w:p>
    <w:p w14:paraId="6123DE54"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geodezinė nuotrauka;</w:t>
      </w:r>
    </w:p>
    <w:p w14:paraId="38152A23"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ir kontrolės darbų dokumentacija;</w:t>
      </w:r>
    </w:p>
    <w:p w14:paraId="1EFE5097"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vamzdžių sertifikatai;</w:t>
      </w:r>
    </w:p>
    <w:p w14:paraId="1D667C76" w14:textId="4B559450"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alkūnių sertifikatai;</w:t>
      </w:r>
    </w:p>
    <w:p w14:paraId="7FC178E7" w14:textId="0651D8DF"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sklendžių sertifikatai;</w:t>
      </w:r>
    </w:p>
    <w:p w14:paraId="3C484568" w14:textId="17EC0306"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perėjimų sertifikatai;</w:t>
      </w:r>
    </w:p>
    <w:p w14:paraId="0C81D577" w14:textId="1A94F685"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cementinio skiedinio atitikties deklaracija;</w:t>
      </w:r>
    </w:p>
    <w:p w14:paraId="47EB6498" w14:textId="77777777" w:rsidR="00DF1A5A" w:rsidRPr="0085519C" w:rsidRDefault="00DF1A5A" w:rsidP="00C31CFB">
      <w:pPr>
        <w:pStyle w:val="ListParagraph"/>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kitų, statybos eigoje, panaudotų medžiagų atitikties dokumentai;</w:t>
      </w:r>
    </w:p>
    <w:p w14:paraId="69E3E3C3" w14:textId="3AB60F6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gedimų kontrolės sistemos patikros </w:t>
      </w:r>
      <w:r w:rsidR="000A13A7" w:rsidRPr="0085519C">
        <w:rPr>
          <w:rFonts w:asciiTheme="minorHAnsi" w:hAnsiTheme="minorHAnsi" w:cstheme="minorHAnsi"/>
        </w:rPr>
        <w:t>aprašymas</w:t>
      </w:r>
      <w:r w:rsidRPr="0085519C">
        <w:rPr>
          <w:rFonts w:asciiTheme="minorHAnsi" w:hAnsiTheme="minorHAnsi" w:cstheme="minorHAnsi"/>
        </w:rPr>
        <w:t>;</w:t>
      </w:r>
    </w:p>
    <w:p w14:paraId="66A59B49" w14:textId="39BDE52A"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techninis ir darbo projektas.</w:t>
      </w:r>
    </w:p>
    <w:p w14:paraId="7A432B7D" w14:textId="51043F3A" w:rsidR="0028427A" w:rsidRPr="00DF1A5A"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eastAsia="Calibri" w:hAnsiTheme="minorHAnsi" w:cstheme="minorHAnsi"/>
          <w:lang w:bidi="lt-LT"/>
        </w:rPr>
        <w:t xml:space="preserve">Statinio statybos, rekonstravimo, remonto, atnaujinimo (modernizavimo), griovimo ar kultūros paveldo statinio tvarkomųjų statybos darbų ir civilinės atsakomybės privalomojo draudimo liudijimas/polisas </w:t>
      </w:r>
      <w:r w:rsidRPr="00DF1A5A">
        <w:rPr>
          <w:rFonts w:asciiTheme="minorHAnsi" w:eastAsia="Calibri" w:hAnsiTheme="minorHAnsi" w:cstheme="minorHAnsi"/>
          <w:lang w:bidi="lt-LT"/>
        </w:rPr>
        <w:t>su apmokėjimą už draudimą patvirtinančiais dokumentais.</w:t>
      </w:r>
    </w:p>
    <w:p w14:paraId="4B40D4AC" w14:textId="76649519"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Darbų priėmimas</w:t>
      </w:r>
      <w:r w:rsidR="00446903" w:rsidRPr="00DF1A5A">
        <w:rPr>
          <w:rFonts w:asciiTheme="minorHAnsi" w:hAnsiTheme="minorHAnsi" w:cstheme="minorHAnsi"/>
          <w:bCs/>
          <w:i w:val="0"/>
          <w:iCs w:val="0"/>
          <w:sz w:val="22"/>
          <w:szCs w:val="22"/>
        </w:rPr>
        <w:t xml:space="preserve"> vykdomas Sutartyje </w:t>
      </w:r>
      <w:r w:rsidR="008320D7" w:rsidRPr="00DF1A5A">
        <w:rPr>
          <w:rFonts w:asciiTheme="minorHAnsi" w:hAnsiTheme="minorHAnsi" w:cstheme="minorHAnsi"/>
          <w:bCs/>
          <w:i w:val="0"/>
          <w:iCs w:val="0"/>
          <w:sz w:val="22"/>
          <w:szCs w:val="22"/>
        </w:rPr>
        <w:t>numatyta tvarka.</w:t>
      </w:r>
    </w:p>
    <w:p w14:paraId="076D89F0" w14:textId="38D6E990"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Garanti</w:t>
      </w:r>
      <w:r w:rsidR="00A86439" w:rsidRPr="00DF1A5A">
        <w:rPr>
          <w:rFonts w:asciiTheme="minorHAnsi" w:hAnsiTheme="minorHAnsi" w:cstheme="minorHAnsi"/>
          <w:bCs/>
          <w:i w:val="0"/>
          <w:iCs w:val="0"/>
          <w:sz w:val="22"/>
          <w:szCs w:val="22"/>
        </w:rPr>
        <w:t xml:space="preserve">niai įsipareigojimai nustatyti Sutartyje. </w:t>
      </w:r>
    </w:p>
    <w:p w14:paraId="77815402" w14:textId="30DD289C" w:rsidR="004B625F" w:rsidRPr="004B625F" w:rsidRDefault="004B625F"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bCs/>
          <w:i w:val="0"/>
          <w:iCs w:val="0"/>
          <w:sz w:val="22"/>
          <w:szCs w:val="22"/>
        </w:rPr>
        <w:t>Garantinio laikotarpio metu</w:t>
      </w:r>
      <w:r w:rsidR="00947E5C">
        <w:rPr>
          <w:rFonts w:asciiTheme="minorHAnsi" w:hAnsiTheme="minorHAnsi" w:cstheme="minorHAnsi"/>
          <w:bCs/>
          <w:i w:val="0"/>
          <w:iCs w:val="0"/>
          <w:sz w:val="22"/>
          <w:szCs w:val="22"/>
        </w:rPr>
        <w:t xml:space="preserve"> </w:t>
      </w:r>
      <w:r>
        <w:rPr>
          <w:rFonts w:asciiTheme="minorHAnsi" w:hAnsiTheme="minorHAnsi" w:cstheme="minorHAnsi"/>
          <w:bCs/>
          <w:i w:val="0"/>
          <w:iCs w:val="0"/>
          <w:sz w:val="22"/>
          <w:szCs w:val="22"/>
        </w:rPr>
        <w:t>nustatytų defektų pašalinimas vykdymas Sutartyje numatyta tvarka.</w:t>
      </w:r>
    </w:p>
    <w:p w14:paraId="373264D6" w14:textId="604445F4" w:rsidR="00322793" w:rsidRPr="004B625F" w:rsidRDefault="00DD661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DD6616">
        <w:rPr>
          <w:rFonts w:asciiTheme="minorHAnsi" w:hAnsiTheme="minorHAnsi" w:cstheme="minorHAnsi"/>
          <w:b/>
          <w:i w:val="0"/>
          <w:iCs w:val="0"/>
          <w:sz w:val="22"/>
          <w:szCs w:val="22"/>
        </w:rPr>
        <w:t>Sutarties vykdymo laikotarpiu taikyti priemones, susijusias su gamtos išteklių tausojimu ir laikytis šių aplinkosaugos reikalavimų: mažinti popieriaus sunaudojim</w:t>
      </w:r>
      <w:r>
        <w:rPr>
          <w:rFonts w:asciiTheme="minorHAnsi" w:hAnsiTheme="minorHAnsi" w:cstheme="minorHAnsi"/>
          <w:b/>
          <w:i w:val="0"/>
          <w:iCs w:val="0"/>
          <w:sz w:val="22"/>
          <w:szCs w:val="22"/>
        </w:rPr>
        <w:t>ą</w:t>
      </w:r>
      <w:r w:rsidRPr="00DD6616">
        <w:rPr>
          <w:rFonts w:asciiTheme="minorHAnsi" w:hAnsiTheme="minorHAnsi" w:cstheme="minorHAnsi"/>
          <w:b/>
          <w:i w:val="0"/>
          <w:iCs w:val="0"/>
          <w:sz w:val="22"/>
          <w:szCs w:val="22"/>
        </w:rPr>
        <w:t>, atsi</w:t>
      </w:r>
      <w:r>
        <w:rPr>
          <w:rFonts w:asciiTheme="minorHAnsi" w:hAnsiTheme="minorHAnsi" w:cstheme="minorHAnsi"/>
          <w:b/>
          <w:i w:val="0"/>
          <w:iCs w:val="0"/>
          <w:sz w:val="22"/>
          <w:szCs w:val="22"/>
        </w:rPr>
        <w:t>sa</w:t>
      </w:r>
      <w:r w:rsidRPr="00DD6616">
        <w:rPr>
          <w:rFonts w:asciiTheme="minorHAnsi" w:hAnsiTheme="minorHAnsi" w:cstheme="minorHAnsi"/>
          <w:b/>
          <w:i w:val="0"/>
          <w:iCs w:val="0"/>
          <w:sz w:val="22"/>
          <w:szCs w:val="22"/>
        </w:rPr>
        <w:t>kyti nebūtino dokum</w:t>
      </w:r>
      <w:r>
        <w:rPr>
          <w:rFonts w:asciiTheme="minorHAnsi" w:hAnsiTheme="minorHAnsi" w:cstheme="minorHAnsi"/>
          <w:b/>
          <w:i w:val="0"/>
          <w:iCs w:val="0"/>
          <w:sz w:val="22"/>
          <w:szCs w:val="22"/>
        </w:rPr>
        <w:t>en</w:t>
      </w:r>
      <w:r w:rsidRPr="00DD6616">
        <w:rPr>
          <w:rFonts w:asciiTheme="minorHAnsi" w:hAnsiTheme="minorHAnsi" w:cstheme="minorHAnsi"/>
          <w:b/>
          <w:i w:val="0"/>
          <w:iCs w:val="0"/>
          <w:sz w:val="22"/>
          <w:szCs w:val="22"/>
        </w:rPr>
        <w:t xml:space="preserve">tų kopijavimo ir spausdinimo. </w:t>
      </w:r>
      <w:r w:rsidR="00322793" w:rsidRPr="00322793">
        <w:rPr>
          <w:rFonts w:asciiTheme="minorHAnsi" w:hAnsiTheme="minorHAnsi" w:cstheme="minorHAnsi"/>
          <w:bCs/>
          <w:i w:val="0"/>
          <w:iCs w:val="0"/>
          <w:sz w:val="22"/>
          <w:szCs w:val="22"/>
        </w:rPr>
        <w:t>Visi dokumentai turi būti rengiami ir pateikiami Užsakovo kontaktiniam asmeniui, kuris paskirtas sudarant rangos sutartį, tik elektroninėse (atitinkamai .docx, .</w:t>
      </w:r>
      <w:r w:rsidR="00C2782A">
        <w:rPr>
          <w:rFonts w:asciiTheme="minorHAnsi" w:hAnsiTheme="minorHAnsi" w:cstheme="minorHAnsi"/>
          <w:bCs/>
          <w:i w:val="0"/>
          <w:iCs w:val="0"/>
          <w:sz w:val="22"/>
          <w:szCs w:val="22"/>
        </w:rPr>
        <w:t>x</w:t>
      </w:r>
      <w:r w:rsidR="00322793" w:rsidRPr="00322793">
        <w:rPr>
          <w:rFonts w:asciiTheme="minorHAnsi" w:hAnsiTheme="minorHAnsi" w:cstheme="minorHAnsi"/>
          <w:bCs/>
          <w:i w:val="0"/>
          <w:iCs w:val="0"/>
          <w:sz w:val="22"/>
          <w:szCs w:val="22"/>
        </w:rPr>
        <w:t>lsx, .pdf ir kt. formato) formose.</w:t>
      </w:r>
    </w:p>
    <w:p w14:paraId="1D5B0220" w14:textId="77777777" w:rsidR="004B625F" w:rsidRDefault="004B625F"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Cs/>
          <w:i w:val="0"/>
          <w:iCs w:val="0"/>
          <w:sz w:val="22"/>
          <w:szCs w:val="22"/>
          <w:shd w:val="clear" w:color="auto" w:fill="FFFFFF"/>
        </w:rPr>
      </w:pPr>
    </w:p>
    <w:p w14:paraId="72002915" w14:textId="77777777" w:rsidR="004B625F" w:rsidRPr="00437E1A" w:rsidRDefault="004B625F" w:rsidP="00C31CFB">
      <w:pPr>
        <w:numPr>
          <w:ilvl w:val="0"/>
          <w:numId w:val="11"/>
        </w:numPr>
        <w:tabs>
          <w:tab w:val="left" w:pos="284"/>
        </w:tabs>
        <w:rPr>
          <w:rFonts w:asciiTheme="minorHAnsi" w:hAnsiTheme="minorHAnsi" w:cstheme="minorHAnsi"/>
          <w:b/>
          <w:bCs/>
          <w:sz w:val="22"/>
          <w:szCs w:val="22"/>
        </w:rPr>
      </w:pPr>
      <w:bookmarkStart w:id="3" w:name="_Hlk94522912"/>
      <w:r w:rsidRPr="00437E1A">
        <w:rPr>
          <w:rFonts w:asciiTheme="minorHAnsi" w:hAnsiTheme="minorHAnsi" w:cstheme="minorHAnsi"/>
          <w:b/>
          <w:bCs/>
          <w:sz w:val="22"/>
          <w:szCs w:val="22"/>
        </w:rPr>
        <w:lastRenderedPageBreak/>
        <w:t>DĖL ŽALIOJO PIRKIMO</w:t>
      </w:r>
    </w:p>
    <w:p w14:paraId="6412A9D3" w14:textId="58AA8350"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i w:val="0"/>
          <w:iCs w:val="0"/>
          <w:sz w:val="22"/>
          <w:szCs w:val="22"/>
        </w:rPr>
      </w:pPr>
      <w:r w:rsidRPr="004B625F">
        <w:rPr>
          <w:rFonts w:asciiTheme="minorHAnsi" w:eastAsia="Times New Roman" w:hAnsiTheme="minorHAnsi" w:cstheme="minorHAnsi"/>
          <w:b/>
          <w:bCs/>
          <w:i w:val="0"/>
          <w:iCs w:val="0"/>
          <w:sz w:val="22"/>
          <w:szCs w:val="22"/>
        </w:rPr>
        <w:t>Pirkimas laikomas žaliu,</w:t>
      </w:r>
      <w:r w:rsidRPr="004B625F">
        <w:rPr>
          <w:rFonts w:asciiTheme="minorHAnsi" w:eastAsia="Times New Roman" w:hAnsiTheme="minorHAnsi" w:cstheme="minorHAnsi"/>
          <w:i w:val="0"/>
          <w:iCs w:val="0"/>
          <w:sz w:val="22"/>
          <w:szCs w:val="22"/>
        </w:rPr>
        <w:t xml:space="preserve"> </w:t>
      </w:r>
      <w:r w:rsidRPr="004B625F">
        <w:rPr>
          <w:rFonts w:asciiTheme="minorHAnsi" w:hAnsiTheme="minorHAnsi" w:cstheme="minorHAnsi"/>
          <w:i w:val="0"/>
          <w:iCs w:val="0"/>
          <w:sz w:val="22"/>
          <w:szCs w:val="22"/>
        </w:rPr>
        <w:t xml:space="preserve">vadovaujantis </w:t>
      </w:r>
      <w:r w:rsidRPr="004B625F">
        <w:rPr>
          <w:rFonts w:asciiTheme="minorHAnsi" w:hAnsiTheme="minorHAnsi" w:cstheme="minorHAnsi"/>
          <w:i w:val="0"/>
          <w:iCs w:val="0"/>
          <w:spacing w:val="2"/>
          <w:sz w:val="22"/>
          <w:szCs w:val="22"/>
          <w:shd w:val="clear" w:color="auto" w:fill="FFFFFF"/>
        </w:rPr>
        <w:t xml:space="preserve">Lietuvos Respublikos aplinkos ministro </w:t>
      </w:r>
      <w:r w:rsidRPr="004B625F">
        <w:rPr>
          <w:rFonts w:asciiTheme="minorHAnsi" w:hAnsiTheme="minorHAnsi" w:cstheme="minorHAnsi"/>
          <w:i w:val="0"/>
          <w:iCs w:val="0"/>
          <w:sz w:val="22"/>
          <w:szCs w:val="22"/>
        </w:rPr>
        <w:t>2011 m. birželio 28 d. įsakymu Nr. D1-508</w:t>
      </w:r>
      <w:r w:rsidRPr="004B625F">
        <w:rPr>
          <w:rStyle w:val="FootnoteReference"/>
          <w:rFonts w:asciiTheme="minorHAnsi" w:hAnsiTheme="minorHAnsi" w:cstheme="minorHAnsi"/>
          <w:i w:val="0"/>
          <w:iCs w:val="0"/>
          <w:sz w:val="22"/>
          <w:szCs w:val="22"/>
        </w:rPr>
        <w:footnoteReference w:id="1"/>
      </w:r>
      <w:r w:rsidRPr="004B625F">
        <w:rPr>
          <w:rFonts w:asciiTheme="minorHAnsi" w:hAnsiTheme="minorHAnsi" w:cstheme="minorHAnsi"/>
          <w:i w:val="0"/>
          <w:iCs w:val="0"/>
          <w:sz w:val="22"/>
          <w:szCs w:val="22"/>
        </w:rPr>
        <w:t xml:space="preserve"> (aktuali redakcija nuo 2023-01-01 įsakymo Nr. </w:t>
      </w:r>
      <w:hyperlink r:id="rId13" w:tgtFrame="_parent" w:history="1">
        <w:r w:rsidRPr="004B625F">
          <w:rPr>
            <w:rStyle w:val="Hyperlink"/>
            <w:rFonts w:asciiTheme="minorHAnsi" w:hAnsiTheme="minorHAnsi" w:cstheme="minorHAnsi"/>
            <w:i w:val="0"/>
            <w:iCs w:val="0"/>
            <w:sz w:val="22"/>
            <w:szCs w:val="22"/>
          </w:rPr>
          <w:t>D1-401</w:t>
        </w:r>
      </w:hyperlink>
      <w:r w:rsidRPr="004B625F">
        <w:rPr>
          <w:rFonts w:asciiTheme="minorHAnsi" w:hAnsiTheme="minorHAnsi" w:cstheme="minorHAnsi"/>
          <w:i w:val="0"/>
          <w:iCs w:val="0"/>
          <w:sz w:val="22"/>
          <w:szCs w:val="22"/>
        </w:rPr>
        <w:t>)</w:t>
      </w:r>
      <w:r w:rsidRPr="004B625F">
        <w:rPr>
          <w:rFonts w:asciiTheme="minorHAnsi" w:hAnsiTheme="minorHAnsi" w:cstheme="minorHAnsi"/>
          <w:i w:val="0"/>
          <w:iCs w:val="0"/>
          <w:spacing w:val="2"/>
          <w:sz w:val="22"/>
          <w:szCs w:val="22"/>
          <w:shd w:val="clear" w:color="auto" w:fill="FFFFFF"/>
        </w:rPr>
        <w:t xml:space="preserve"> patvirtinto Aplinkos apsaugos kriterijų taikymo tvarkos aprašo (toliau- Tvarkos aprašas) 5 punktu „</w:t>
      </w:r>
      <w:r w:rsidRPr="004B625F">
        <w:rPr>
          <w:rFonts w:asciiTheme="minorHAnsi" w:hAnsiTheme="minorHAnsi" w:cstheme="minorHAnsi"/>
          <w:i w:val="0"/>
          <w:iCs w:val="0"/>
          <w:sz w:val="22"/>
          <w:szCs w:val="22"/>
        </w:rPr>
        <w:t>Pirkimams, kurie vykdomi neskelbiant skelbimo apie pirkimą, minimalūs aplinkos apsaugos kriterijai yra taikomi pasirinktinai – pirkimo vykdytojas vykdo žaliąjį pirkimą vadovaudamasis bet kuriuo (–ais) tvarkos aprašo 4 punkto papunkčiu (–ais), neatsižvelgdamas į tai, ar produktas yra įtrauktas į produktų sąrašą</w:t>
      </w:r>
      <w:r w:rsidRPr="004B625F">
        <w:rPr>
          <w:rFonts w:asciiTheme="minorHAnsi" w:hAnsiTheme="minorHAnsi" w:cstheme="minorHAnsi"/>
          <w:i w:val="0"/>
          <w:iCs w:val="0"/>
          <w:spacing w:val="2"/>
          <w:sz w:val="22"/>
          <w:szCs w:val="22"/>
          <w:shd w:val="clear" w:color="auto" w:fill="FFFFFF"/>
        </w:rPr>
        <w:t xml:space="preserve">“ ir </w:t>
      </w:r>
      <w:r w:rsidRPr="004B625F">
        <w:rPr>
          <w:rFonts w:asciiTheme="minorHAnsi" w:hAnsiTheme="minorHAnsi" w:cstheme="minorHAnsi"/>
          <w:i w:val="0"/>
          <w:iCs w:val="0"/>
          <w:sz w:val="22"/>
          <w:szCs w:val="22"/>
        </w:rPr>
        <w:t>4.</w:t>
      </w:r>
      <w:bookmarkEnd w:id="3"/>
      <w:r w:rsidRPr="004B625F">
        <w:rPr>
          <w:rFonts w:asciiTheme="minorHAnsi" w:hAnsiTheme="minorHAnsi" w:cstheme="minorHAnsi"/>
          <w:i w:val="0"/>
          <w:iCs w:val="0"/>
          <w:sz w:val="22"/>
          <w:szCs w:val="22"/>
        </w:rPr>
        <w:t>3. punktu</w:t>
      </w:r>
      <w:r w:rsidRPr="004B625F">
        <w:rPr>
          <w:rFonts w:asciiTheme="minorHAnsi" w:hAnsiTheme="minorHAnsi" w:cs="Calibri"/>
          <w:i w:val="0"/>
          <w:iCs w:val="0"/>
          <w:sz w:val="22"/>
          <w:szCs w:val="22"/>
        </w:rPr>
        <w:t>: p</w:t>
      </w:r>
      <w:r w:rsidRPr="004B625F">
        <w:rPr>
          <w:rFonts w:asciiTheme="minorHAnsi" w:hAnsiTheme="minorHAnsi"/>
          <w:i w:val="0"/>
          <w:iCs w:val="0"/>
          <w:sz w:val="22"/>
          <w:szCs w:val="22"/>
        </w:rPr>
        <w:t>erkamiems darbams rangovas taiko aplinkos apsaugos vadybos sistemos reikalavimus pagal standartą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207C6DD4" w14:textId="608E28B8"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p>
    <w:p w14:paraId="48BCF85B" w14:textId="3E83B94B"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PRIEDAI:</w:t>
      </w:r>
    </w:p>
    <w:p w14:paraId="5E6836CE" w14:textId="4F4E9722"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Techninis projektas.</w:t>
      </w:r>
    </w:p>
    <w:p w14:paraId="1508DB94" w14:textId="6664EF1C"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Suvirinimo darbų vykdymo AB Vilniaus šilumos tinklai objektuose instrukcija</w:t>
      </w:r>
      <w:r w:rsidR="00C81F85">
        <w:rPr>
          <w:rFonts w:asciiTheme="minorHAnsi" w:hAnsiTheme="minorHAnsi" w:cstheme="minorHAnsi"/>
          <w:bCs/>
          <w:i w:val="0"/>
          <w:iCs w:val="0"/>
          <w:sz w:val="22"/>
          <w:szCs w:val="22"/>
          <w:shd w:val="clear" w:color="auto" w:fill="FFFFFF"/>
        </w:rPr>
        <w:t>.</w:t>
      </w:r>
    </w:p>
    <w:p w14:paraId="49E9A8E4" w14:textId="6DA86D52" w:rsidR="00C2782A" w:rsidRPr="00C2782A" w:rsidRDefault="00C2782A"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Minimalūs saugos ir sveikatos reikalavimai, organizuojant ir atliekant statybos darbus.</w:t>
      </w:r>
    </w:p>
    <w:p w14:paraId="10517C67" w14:textId="5F9133EB" w:rsidR="004C0FA3" w:rsidRPr="0085519C" w:rsidRDefault="004C0FA3" w:rsidP="00C31CFB">
      <w:pPr>
        <w:tabs>
          <w:tab w:val="left" w:pos="567"/>
          <w:tab w:val="left" w:pos="1276"/>
          <w:tab w:val="left" w:pos="1843"/>
        </w:tabs>
        <w:jc w:val="both"/>
        <w:rPr>
          <w:rFonts w:asciiTheme="minorHAnsi" w:hAnsiTheme="minorHAnsi" w:cstheme="minorHAnsi"/>
          <w:sz w:val="22"/>
          <w:szCs w:val="22"/>
        </w:rPr>
      </w:pPr>
    </w:p>
    <w:p w14:paraId="17F2D1E6" w14:textId="3B0EBCD1" w:rsidR="000339BA" w:rsidRPr="0085519C" w:rsidRDefault="000339BA" w:rsidP="00C31CFB">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sectPr w:rsidR="000339BA" w:rsidRPr="0085519C" w:rsidSect="00A24529">
      <w:pgSz w:w="11905" w:h="16837"/>
      <w:pgMar w:top="1916" w:right="706" w:bottom="1622"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A3349" w14:textId="77777777" w:rsidR="001446E0" w:rsidRDefault="001446E0">
      <w:r>
        <w:separator/>
      </w:r>
    </w:p>
  </w:endnote>
  <w:endnote w:type="continuationSeparator" w:id="0">
    <w:p w14:paraId="7C8919CB" w14:textId="77777777" w:rsidR="001446E0" w:rsidRDefault="0014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93B51" w14:textId="77777777" w:rsidR="001446E0" w:rsidRDefault="001446E0">
      <w:r>
        <w:separator/>
      </w:r>
    </w:p>
  </w:footnote>
  <w:footnote w:type="continuationSeparator" w:id="0">
    <w:p w14:paraId="050CED91" w14:textId="77777777" w:rsidR="001446E0" w:rsidRDefault="001446E0">
      <w:r>
        <w:continuationSeparator/>
      </w:r>
    </w:p>
  </w:footnote>
  <w:footnote w:id="1">
    <w:p w14:paraId="0A8EDA58" w14:textId="77777777" w:rsidR="004B625F" w:rsidRPr="00AF630E" w:rsidRDefault="004B625F" w:rsidP="004B625F">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4DB083C"/>
    <w:multiLevelType w:val="multilevel"/>
    <w:tmpl w:val="D27C622C"/>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44AE6"/>
    <w:multiLevelType w:val="hybridMultilevel"/>
    <w:tmpl w:val="837A7AF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5B2268"/>
    <w:multiLevelType w:val="multilevel"/>
    <w:tmpl w:val="1D162BBC"/>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C03687"/>
    <w:multiLevelType w:val="multilevel"/>
    <w:tmpl w:val="2EEC7F52"/>
    <w:lvl w:ilvl="0">
      <w:start w:val="3"/>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5B7823"/>
    <w:multiLevelType w:val="hybridMultilevel"/>
    <w:tmpl w:val="5DB2DE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2D6BF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3" w15:restartNumberingAfterBreak="0">
    <w:nsid w:val="339F26A3"/>
    <w:multiLevelType w:val="multilevel"/>
    <w:tmpl w:val="DE9A34C8"/>
    <w:lvl w:ilvl="0">
      <w:start w:val="3"/>
      <w:numFmt w:val="decimal"/>
      <w:lvlText w:val="%1."/>
      <w:lvlJc w:val="left"/>
      <w:pPr>
        <w:ind w:left="510" w:hanging="510"/>
      </w:pPr>
      <w:rPr>
        <w:rFonts w:ascii="Calibri" w:hAnsi="Calibri" w:cs="Calibri" w:hint="default"/>
        <w:b w:val="0"/>
      </w:rPr>
    </w:lvl>
    <w:lvl w:ilvl="1">
      <w:start w:val="1"/>
      <w:numFmt w:val="decimal"/>
      <w:lvlText w:val="%1.%2."/>
      <w:lvlJc w:val="left"/>
      <w:pPr>
        <w:ind w:left="510" w:hanging="510"/>
      </w:pPr>
      <w:rPr>
        <w:rFonts w:ascii="Calibri" w:hAnsi="Calibri" w:cs="Calibri" w:hint="default"/>
        <w:b w:val="0"/>
      </w:rPr>
    </w:lvl>
    <w:lvl w:ilvl="2">
      <w:start w:val="8"/>
      <w:numFmt w:val="decimal"/>
      <w:lvlText w:val="%1.%2.%3."/>
      <w:lvlJc w:val="left"/>
      <w:pPr>
        <w:ind w:left="720" w:hanging="720"/>
      </w:pPr>
      <w:rPr>
        <w:rFonts w:ascii="Calibri" w:hAnsi="Calibri" w:cs="Calibri" w:hint="default"/>
        <w:b w:val="0"/>
      </w:rPr>
    </w:lvl>
    <w:lvl w:ilvl="3">
      <w:start w:val="1"/>
      <w:numFmt w:val="decimal"/>
      <w:lvlText w:val="%1.%2.%3.%4."/>
      <w:lvlJc w:val="left"/>
      <w:pPr>
        <w:ind w:left="720" w:hanging="720"/>
      </w:pPr>
      <w:rPr>
        <w:rFonts w:ascii="Calibri" w:hAnsi="Calibri" w:cs="Calibri" w:hint="default"/>
        <w:b w:val="0"/>
      </w:rPr>
    </w:lvl>
    <w:lvl w:ilvl="4">
      <w:start w:val="1"/>
      <w:numFmt w:val="decimal"/>
      <w:lvlText w:val="%1.%2.%3.%4.%5."/>
      <w:lvlJc w:val="left"/>
      <w:pPr>
        <w:ind w:left="1080" w:hanging="1080"/>
      </w:pPr>
      <w:rPr>
        <w:rFonts w:ascii="Calibri" w:hAnsi="Calibri" w:cs="Calibri" w:hint="default"/>
        <w:b w:val="0"/>
      </w:rPr>
    </w:lvl>
    <w:lvl w:ilvl="5">
      <w:start w:val="1"/>
      <w:numFmt w:val="decimal"/>
      <w:lvlText w:val="%1.%2.%3.%4.%5.%6."/>
      <w:lvlJc w:val="left"/>
      <w:pPr>
        <w:ind w:left="1080" w:hanging="1080"/>
      </w:pPr>
      <w:rPr>
        <w:rFonts w:ascii="Calibri" w:hAnsi="Calibri" w:cs="Calibri" w:hint="default"/>
        <w:b w:val="0"/>
      </w:rPr>
    </w:lvl>
    <w:lvl w:ilvl="6">
      <w:start w:val="1"/>
      <w:numFmt w:val="decimal"/>
      <w:lvlText w:val="%1.%2.%3.%4.%5.%6.%7."/>
      <w:lvlJc w:val="left"/>
      <w:pPr>
        <w:ind w:left="1440" w:hanging="1440"/>
      </w:pPr>
      <w:rPr>
        <w:rFonts w:ascii="Calibri" w:hAnsi="Calibri" w:cs="Calibri" w:hint="default"/>
        <w:b w:val="0"/>
      </w:rPr>
    </w:lvl>
    <w:lvl w:ilvl="7">
      <w:start w:val="1"/>
      <w:numFmt w:val="decimal"/>
      <w:lvlText w:val="%1.%2.%3.%4.%5.%6.%7.%8."/>
      <w:lvlJc w:val="left"/>
      <w:pPr>
        <w:ind w:left="1440" w:hanging="1440"/>
      </w:pPr>
      <w:rPr>
        <w:rFonts w:ascii="Calibri" w:hAnsi="Calibri" w:cs="Calibri" w:hint="default"/>
        <w:b w:val="0"/>
      </w:rPr>
    </w:lvl>
    <w:lvl w:ilvl="8">
      <w:start w:val="1"/>
      <w:numFmt w:val="decimal"/>
      <w:lvlText w:val="%1.%2.%3.%4.%5.%6.%7.%8.%9."/>
      <w:lvlJc w:val="left"/>
      <w:pPr>
        <w:ind w:left="1800" w:hanging="1800"/>
      </w:pPr>
      <w:rPr>
        <w:rFonts w:ascii="Calibri" w:hAnsi="Calibri" w:cs="Calibri" w:hint="default"/>
        <w:b w:val="0"/>
      </w:rPr>
    </w:lvl>
  </w:abstractNum>
  <w:abstractNum w:abstractNumId="14"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D0460E7"/>
    <w:multiLevelType w:val="hybridMultilevel"/>
    <w:tmpl w:val="EED8631C"/>
    <w:lvl w:ilvl="0" w:tplc="7E8C4032">
      <w:numFmt w:val="bullet"/>
      <w:lvlText w:val="-"/>
      <w:lvlJc w:val="left"/>
      <w:pPr>
        <w:ind w:left="720" w:hanging="360"/>
      </w:pPr>
      <w:rPr>
        <w:rFonts w:ascii="Calibri" w:eastAsia="Times New Roman" w:hAnsi="Calibri" w:cs="Calibri" w:hint="default"/>
        <w:sz w:val="24"/>
        <w:szCs w:val="24"/>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B263C"/>
    <w:multiLevelType w:val="hybridMultilevel"/>
    <w:tmpl w:val="277AC774"/>
    <w:lvl w:ilvl="0" w:tplc="5CD61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2F38B6"/>
    <w:multiLevelType w:val="hybridMultilevel"/>
    <w:tmpl w:val="73DE6482"/>
    <w:lvl w:ilvl="0" w:tplc="8550C37E">
      <w:numFmt w:val="bullet"/>
      <w:lvlText w:val="-"/>
      <w:lvlJc w:val="left"/>
      <w:pPr>
        <w:ind w:left="1440" w:hanging="360"/>
      </w:pPr>
      <w:rPr>
        <w:rFonts w:ascii="Calibri" w:eastAsia="Calibri" w:hAnsi="Calibri" w:cs="Calibri" w:hint="default"/>
        <w:b w:val="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71BD2A8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74499979">
    <w:abstractNumId w:val="0"/>
  </w:num>
  <w:num w:numId="2" w16cid:durableId="849832934">
    <w:abstractNumId w:val="1"/>
  </w:num>
  <w:num w:numId="3" w16cid:durableId="994071521">
    <w:abstractNumId w:val="12"/>
  </w:num>
  <w:num w:numId="4" w16cid:durableId="645478930">
    <w:abstractNumId w:val="4"/>
  </w:num>
  <w:num w:numId="5" w16cid:durableId="708916387">
    <w:abstractNumId w:val="14"/>
  </w:num>
  <w:num w:numId="6" w16cid:durableId="1115753924">
    <w:abstractNumId w:val="16"/>
  </w:num>
  <w:num w:numId="7" w16cid:durableId="1204555965">
    <w:abstractNumId w:val="18"/>
  </w:num>
  <w:num w:numId="8" w16cid:durableId="1061977333">
    <w:abstractNumId w:val="10"/>
  </w:num>
  <w:num w:numId="9" w16cid:durableId="429160658">
    <w:abstractNumId w:val="6"/>
  </w:num>
  <w:num w:numId="10" w16cid:durableId="1994406661">
    <w:abstractNumId w:val="7"/>
  </w:num>
  <w:num w:numId="11" w16cid:durableId="51656222">
    <w:abstractNumId w:val="20"/>
  </w:num>
  <w:num w:numId="12" w16cid:durableId="1027633551">
    <w:abstractNumId w:val="2"/>
  </w:num>
  <w:num w:numId="13" w16cid:durableId="1469010971">
    <w:abstractNumId w:val="5"/>
  </w:num>
  <w:num w:numId="14" w16cid:durableId="613560020">
    <w:abstractNumId w:val="15"/>
  </w:num>
  <w:num w:numId="15" w16cid:durableId="811290354">
    <w:abstractNumId w:val="21"/>
  </w:num>
  <w:num w:numId="16" w16cid:durableId="471749720">
    <w:abstractNumId w:val="9"/>
  </w:num>
  <w:num w:numId="17" w16cid:durableId="1413967998">
    <w:abstractNumId w:val="11"/>
  </w:num>
  <w:num w:numId="18" w16cid:durableId="720636922">
    <w:abstractNumId w:val="8"/>
  </w:num>
  <w:num w:numId="19" w16cid:durableId="1405646869">
    <w:abstractNumId w:val="3"/>
  </w:num>
  <w:num w:numId="20" w16cid:durableId="1961254721">
    <w:abstractNumId w:val="17"/>
  </w:num>
  <w:num w:numId="21" w16cid:durableId="1164541928">
    <w:abstractNumId w:val="13"/>
  </w:num>
  <w:num w:numId="22" w16cid:durableId="10491132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1397"/>
    <w:rsid w:val="000027F0"/>
    <w:rsid w:val="000040A2"/>
    <w:rsid w:val="000076F1"/>
    <w:rsid w:val="000174F2"/>
    <w:rsid w:val="00023D7D"/>
    <w:rsid w:val="00031320"/>
    <w:rsid w:val="000337C2"/>
    <w:rsid w:val="000339BA"/>
    <w:rsid w:val="0003416B"/>
    <w:rsid w:val="000353F0"/>
    <w:rsid w:val="000506CC"/>
    <w:rsid w:val="00062A65"/>
    <w:rsid w:val="0006301A"/>
    <w:rsid w:val="0006491B"/>
    <w:rsid w:val="00072B26"/>
    <w:rsid w:val="00072D32"/>
    <w:rsid w:val="00083DE4"/>
    <w:rsid w:val="00085107"/>
    <w:rsid w:val="000953AF"/>
    <w:rsid w:val="000A1100"/>
    <w:rsid w:val="000A13A7"/>
    <w:rsid w:val="000A4FE3"/>
    <w:rsid w:val="000A5B63"/>
    <w:rsid w:val="000A79C4"/>
    <w:rsid w:val="000C0402"/>
    <w:rsid w:val="000C349D"/>
    <w:rsid w:val="000C596F"/>
    <w:rsid w:val="000D2C47"/>
    <w:rsid w:val="000D3937"/>
    <w:rsid w:val="000D474D"/>
    <w:rsid w:val="000D72DF"/>
    <w:rsid w:val="000D7A10"/>
    <w:rsid w:val="000E0778"/>
    <w:rsid w:val="000E5B73"/>
    <w:rsid w:val="000E614A"/>
    <w:rsid w:val="000F3FE6"/>
    <w:rsid w:val="001000E7"/>
    <w:rsid w:val="00100851"/>
    <w:rsid w:val="001057C5"/>
    <w:rsid w:val="00115267"/>
    <w:rsid w:val="00120E10"/>
    <w:rsid w:val="00124801"/>
    <w:rsid w:val="0013260D"/>
    <w:rsid w:val="00132DD3"/>
    <w:rsid w:val="001446E0"/>
    <w:rsid w:val="001465D5"/>
    <w:rsid w:val="001473A9"/>
    <w:rsid w:val="00150A7F"/>
    <w:rsid w:val="00151561"/>
    <w:rsid w:val="001534F7"/>
    <w:rsid w:val="0016391E"/>
    <w:rsid w:val="00163A86"/>
    <w:rsid w:val="00163F23"/>
    <w:rsid w:val="00170776"/>
    <w:rsid w:val="00170A22"/>
    <w:rsid w:val="00172CE3"/>
    <w:rsid w:val="00174C45"/>
    <w:rsid w:val="00176186"/>
    <w:rsid w:val="001764F5"/>
    <w:rsid w:val="00176C52"/>
    <w:rsid w:val="00176E91"/>
    <w:rsid w:val="00185092"/>
    <w:rsid w:val="00190ADC"/>
    <w:rsid w:val="0019172B"/>
    <w:rsid w:val="00191C35"/>
    <w:rsid w:val="00192ABC"/>
    <w:rsid w:val="001A101F"/>
    <w:rsid w:val="001A103F"/>
    <w:rsid w:val="001B0C85"/>
    <w:rsid w:val="001B1D11"/>
    <w:rsid w:val="001B4F9D"/>
    <w:rsid w:val="001B500E"/>
    <w:rsid w:val="001C5C4C"/>
    <w:rsid w:val="001C6425"/>
    <w:rsid w:val="001C7EBB"/>
    <w:rsid w:val="001D0517"/>
    <w:rsid w:val="001D1B73"/>
    <w:rsid w:val="001D3B71"/>
    <w:rsid w:val="001D6D36"/>
    <w:rsid w:val="001E20F6"/>
    <w:rsid w:val="001E38B7"/>
    <w:rsid w:val="001E4A91"/>
    <w:rsid w:val="001F073F"/>
    <w:rsid w:val="002033CF"/>
    <w:rsid w:val="00204AA9"/>
    <w:rsid w:val="002157E1"/>
    <w:rsid w:val="002203A1"/>
    <w:rsid w:val="0022405D"/>
    <w:rsid w:val="00225607"/>
    <w:rsid w:val="002429DA"/>
    <w:rsid w:val="0025174F"/>
    <w:rsid w:val="00252919"/>
    <w:rsid w:val="00253138"/>
    <w:rsid w:val="002535B3"/>
    <w:rsid w:val="00253683"/>
    <w:rsid w:val="002564CF"/>
    <w:rsid w:val="00257684"/>
    <w:rsid w:val="0026390D"/>
    <w:rsid w:val="00265F8B"/>
    <w:rsid w:val="00271F61"/>
    <w:rsid w:val="00275408"/>
    <w:rsid w:val="00275BD9"/>
    <w:rsid w:val="0028427A"/>
    <w:rsid w:val="00287A90"/>
    <w:rsid w:val="00290790"/>
    <w:rsid w:val="00290F7A"/>
    <w:rsid w:val="0029443F"/>
    <w:rsid w:val="0029764E"/>
    <w:rsid w:val="002A3829"/>
    <w:rsid w:val="002A65B1"/>
    <w:rsid w:val="002B16D2"/>
    <w:rsid w:val="002B3E1D"/>
    <w:rsid w:val="002C2E55"/>
    <w:rsid w:val="002C3686"/>
    <w:rsid w:val="002C56DB"/>
    <w:rsid w:val="002D082E"/>
    <w:rsid w:val="002D1D6F"/>
    <w:rsid w:val="002D7659"/>
    <w:rsid w:val="002E4F16"/>
    <w:rsid w:val="002E6D59"/>
    <w:rsid w:val="002F19FB"/>
    <w:rsid w:val="002F6D40"/>
    <w:rsid w:val="0030359F"/>
    <w:rsid w:val="00315F8F"/>
    <w:rsid w:val="00316EBD"/>
    <w:rsid w:val="00320508"/>
    <w:rsid w:val="00322793"/>
    <w:rsid w:val="00322B0D"/>
    <w:rsid w:val="003232D0"/>
    <w:rsid w:val="00326434"/>
    <w:rsid w:val="00331966"/>
    <w:rsid w:val="003411DD"/>
    <w:rsid w:val="0034498A"/>
    <w:rsid w:val="0035086E"/>
    <w:rsid w:val="00355FCF"/>
    <w:rsid w:val="003561AE"/>
    <w:rsid w:val="00361FC5"/>
    <w:rsid w:val="00362055"/>
    <w:rsid w:val="00362BBA"/>
    <w:rsid w:val="003717FC"/>
    <w:rsid w:val="0037578E"/>
    <w:rsid w:val="0038145D"/>
    <w:rsid w:val="003826D4"/>
    <w:rsid w:val="00384CA0"/>
    <w:rsid w:val="00390AB1"/>
    <w:rsid w:val="0039268B"/>
    <w:rsid w:val="0039370C"/>
    <w:rsid w:val="003A2749"/>
    <w:rsid w:val="003A4F66"/>
    <w:rsid w:val="003A51F5"/>
    <w:rsid w:val="003C02E3"/>
    <w:rsid w:val="003C3B84"/>
    <w:rsid w:val="003C5747"/>
    <w:rsid w:val="003D529B"/>
    <w:rsid w:val="003D681D"/>
    <w:rsid w:val="003E27E8"/>
    <w:rsid w:val="003E2854"/>
    <w:rsid w:val="004017FC"/>
    <w:rsid w:val="00407CA5"/>
    <w:rsid w:val="00423CEE"/>
    <w:rsid w:val="00425216"/>
    <w:rsid w:val="00430655"/>
    <w:rsid w:val="00432F61"/>
    <w:rsid w:val="00437A9F"/>
    <w:rsid w:val="00437B75"/>
    <w:rsid w:val="004433D0"/>
    <w:rsid w:val="00445315"/>
    <w:rsid w:val="00446903"/>
    <w:rsid w:val="0044691A"/>
    <w:rsid w:val="00446F96"/>
    <w:rsid w:val="00457933"/>
    <w:rsid w:val="004620C8"/>
    <w:rsid w:val="00467399"/>
    <w:rsid w:val="00475476"/>
    <w:rsid w:val="00481569"/>
    <w:rsid w:val="004924E7"/>
    <w:rsid w:val="00494BE1"/>
    <w:rsid w:val="004A0A2A"/>
    <w:rsid w:val="004A5964"/>
    <w:rsid w:val="004A6B08"/>
    <w:rsid w:val="004B176D"/>
    <w:rsid w:val="004B625F"/>
    <w:rsid w:val="004C0FA3"/>
    <w:rsid w:val="004C2B13"/>
    <w:rsid w:val="004D2407"/>
    <w:rsid w:val="004D5230"/>
    <w:rsid w:val="004D5B7E"/>
    <w:rsid w:val="004E0910"/>
    <w:rsid w:val="00502879"/>
    <w:rsid w:val="00503B2A"/>
    <w:rsid w:val="00510709"/>
    <w:rsid w:val="00510ED3"/>
    <w:rsid w:val="00524E94"/>
    <w:rsid w:val="00525346"/>
    <w:rsid w:val="00532D4A"/>
    <w:rsid w:val="00533B6A"/>
    <w:rsid w:val="00535B95"/>
    <w:rsid w:val="0054169B"/>
    <w:rsid w:val="00544A63"/>
    <w:rsid w:val="00547A57"/>
    <w:rsid w:val="00553D2F"/>
    <w:rsid w:val="00556551"/>
    <w:rsid w:val="00565959"/>
    <w:rsid w:val="0057116F"/>
    <w:rsid w:val="00576F99"/>
    <w:rsid w:val="0058302F"/>
    <w:rsid w:val="005834A5"/>
    <w:rsid w:val="00584F6E"/>
    <w:rsid w:val="005A3928"/>
    <w:rsid w:val="005A3CA0"/>
    <w:rsid w:val="005A44B1"/>
    <w:rsid w:val="005A54FD"/>
    <w:rsid w:val="005A5F56"/>
    <w:rsid w:val="005A748C"/>
    <w:rsid w:val="005B343D"/>
    <w:rsid w:val="005B6722"/>
    <w:rsid w:val="005B7D87"/>
    <w:rsid w:val="005C01B6"/>
    <w:rsid w:val="005C1B7D"/>
    <w:rsid w:val="005C2FDA"/>
    <w:rsid w:val="005D7EB3"/>
    <w:rsid w:val="005F0CAD"/>
    <w:rsid w:val="005F0DF1"/>
    <w:rsid w:val="005F1427"/>
    <w:rsid w:val="005F2BBA"/>
    <w:rsid w:val="00600DC8"/>
    <w:rsid w:val="0060746B"/>
    <w:rsid w:val="0061015E"/>
    <w:rsid w:val="006127E2"/>
    <w:rsid w:val="00613F50"/>
    <w:rsid w:val="00615FAE"/>
    <w:rsid w:val="00616057"/>
    <w:rsid w:val="00616C00"/>
    <w:rsid w:val="00620918"/>
    <w:rsid w:val="00621F27"/>
    <w:rsid w:val="006227B2"/>
    <w:rsid w:val="00622C0B"/>
    <w:rsid w:val="00623423"/>
    <w:rsid w:val="00627B9B"/>
    <w:rsid w:val="006338D9"/>
    <w:rsid w:val="00636568"/>
    <w:rsid w:val="00640C31"/>
    <w:rsid w:val="00642A27"/>
    <w:rsid w:val="0064773B"/>
    <w:rsid w:val="00647B8D"/>
    <w:rsid w:val="00650A78"/>
    <w:rsid w:val="006637AB"/>
    <w:rsid w:val="00667938"/>
    <w:rsid w:val="006705C9"/>
    <w:rsid w:val="00674A3E"/>
    <w:rsid w:val="00682588"/>
    <w:rsid w:val="0068563C"/>
    <w:rsid w:val="0069176F"/>
    <w:rsid w:val="006A1041"/>
    <w:rsid w:val="006A2DAA"/>
    <w:rsid w:val="006A3100"/>
    <w:rsid w:val="006A4602"/>
    <w:rsid w:val="006A5F65"/>
    <w:rsid w:val="006B2B8A"/>
    <w:rsid w:val="006B6560"/>
    <w:rsid w:val="006C115F"/>
    <w:rsid w:val="006C4621"/>
    <w:rsid w:val="006D35E7"/>
    <w:rsid w:val="006D52D3"/>
    <w:rsid w:val="006D6214"/>
    <w:rsid w:val="006E3A59"/>
    <w:rsid w:val="006E49BD"/>
    <w:rsid w:val="006F08E7"/>
    <w:rsid w:val="006F1F17"/>
    <w:rsid w:val="00702E4E"/>
    <w:rsid w:val="007211D9"/>
    <w:rsid w:val="007234B6"/>
    <w:rsid w:val="00740D58"/>
    <w:rsid w:val="00741681"/>
    <w:rsid w:val="00744E60"/>
    <w:rsid w:val="007472B1"/>
    <w:rsid w:val="007507E6"/>
    <w:rsid w:val="0075355D"/>
    <w:rsid w:val="00754184"/>
    <w:rsid w:val="007559E7"/>
    <w:rsid w:val="00757A20"/>
    <w:rsid w:val="00757BF7"/>
    <w:rsid w:val="00764AE1"/>
    <w:rsid w:val="0077176F"/>
    <w:rsid w:val="00773044"/>
    <w:rsid w:val="007779D1"/>
    <w:rsid w:val="007779E7"/>
    <w:rsid w:val="00780014"/>
    <w:rsid w:val="00780336"/>
    <w:rsid w:val="00781FFB"/>
    <w:rsid w:val="007A21AE"/>
    <w:rsid w:val="007A3D7D"/>
    <w:rsid w:val="007A568F"/>
    <w:rsid w:val="007A5825"/>
    <w:rsid w:val="007A7ACA"/>
    <w:rsid w:val="007D0E8F"/>
    <w:rsid w:val="007E263C"/>
    <w:rsid w:val="007E623C"/>
    <w:rsid w:val="007F603C"/>
    <w:rsid w:val="00812E96"/>
    <w:rsid w:val="00814DFD"/>
    <w:rsid w:val="00815E1B"/>
    <w:rsid w:val="00816151"/>
    <w:rsid w:val="00816202"/>
    <w:rsid w:val="00821C8D"/>
    <w:rsid w:val="00822828"/>
    <w:rsid w:val="00825988"/>
    <w:rsid w:val="008320D7"/>
    <w:rsid w:val="00833C83"/>
    <w:rsid w:val="00834299"/>
    <w:rsid w:val="00835D46"/>
    <w:rsid w:val="008373DC"/>
    <w:rsid w:val="00841E42"/>
    <w:rsid w:val="00844C9B"/>
    <w:rsid w:val="0084642F"/>
    <w:rsid w:val="00846D2F"/>
    <w:rsid w:val="008532CF"/>
    <w:rsid w:val="0085519C"/>
    <w:rsid w:val="00855F28"/>
    <w:rsid w:val="00861BE7"/>
    <w:rsid w:val="00862D5A"/>
    <w:rsid w:val="008670AE"/>
    <w:rsid w:val="00867AC1"/>
    <w:rsid w:val="0087273C"/>
    <w:rsid w:val="00874E04"/>
    <w:rsid w:val="008906CE"/>
    <w:rsid w:val="008969D1"/>
    <w:rsid w:val="00897888"/>
    <w:rsid w:val="008A70DC"/>
    <w:rsid w:val="008B0E5F"/>
    <w:rsid w:val="008B51BE"/>
    <w:rsid w:val="008B6B39"/>
    <w:rsid w:val="008B7C87"/>
    <w:rsid w:val="008C1F57"/>
    <w:rsid w:val="008D413E"/>
    <w:rsid w:val="008D513F"/>
    <w:rsid w:val="008D5571"/>
    <w:rsid w:val="008E3619"/>
    <w:rsid w:val="008F2406"/>
    <w:rsid w:val="008F3311"/>
    <w:rsid w:val="009032F8"/>
    <w:rsid w:val="0091392A"/>
    <w:rsid w:val="00913E6E"/>
    <w:rsid w:val="00915F8D"/>
    <w:rsid w:val="00916426"/>
    <w:rsid w:val="00922261"/>
    <w:rsid w:val="00931634"/>
    <w:rsid w:val="0093326B"/>
    <w:rsid w:val="009424C2"/>
    <w:rsid w:val="00944381"/>
    <w:rsid w:val="00945B76"/>
    <w:rsid w:val="00947E5C"/>
    <w:rsid w:val="009543FD"/>
    <w:rsid w:val="00965350"/>
    <w:rsid w:val="0096580A"/>
    <w:rsid w:val="0097200A"/>
    <w:rsid w:val="0097358F"/>
    <w:rsid w:val="00982F44"/>
    <w:rsid w:val="0098306B"/>
    <w:rsid w:val="00984F8E"/>
    <w:rsid w:val="0099236E"/>
    <w:rsid w:val="00995283"/>
    <w:rsid w:val="00997225"/>
    <w:rsid w:val="009976E3"/>
    <w:rsid w:val="009A1B5C"/>
    <w:rsid w:val="009A432C"/>
    <w:rsid w:val="009A6B42"/>
    <w:rsid w:val="009A711F"/>
    <w:rsid w:val="009B3A5E"/>
    <w:rsid w:val="009B3C2D"/>
    <w:rsid w:val="009B436A"/>
    <w:rsid w:val="009B7830"/>
    <w:rsid w:val="009C2364"/>
    <w:rsid w:val="009C3B0E"/>
    <w:rsid w:val="009C7361"/>
    <w:rsid w:val="009D0FB8"/>
    <w:rsid w:val="009D6979"/>
    <w:rsid w:val="009D6ACD"/>
    <w:rsid w:val="009E34D1"/>
    <w:rsid w:val="009E48C3"/>
    <w:rsid w:val="009E67AD"/>
    <w:rsid w:val="009E7184"/>
    <w:rsid w:val="009F508E"/>
    <w:rsid w:val="00A059A7"/>
    <w:rsid w:val="00A10D19"/>
    <w:rsid w:val="00A13FB0"/>
    <w:rsid w:val="00A14CFB"/>
    <w:rsid w:val="00A16310"/>
    <w:rsid w:val="00A17AD8"/>
    <w:rsid w:val="00A23102"/>
    <w:rsid w:val="00A24529"/>
    <w:rsid w:val="00A32D61"/>
    <w:rsid w:val="00A41E62"/>
    <w:rsid w:val="00A437D0"/>
    <w:rsid w:val="00A502C5"/>
    <w:rsid w:val="00A50DF2"/>
    <w:rsid w:val="00A51187"/>
    <w:rsid w:val="00A51C49"/>
    <w:rsid w:val="00A544CC"/>
    <w:rsid w:val="00A55F73"/>
    <w:rsid w:val="00A60D32"/>
    <w:rsid w:val="00A61630"/>
    <w:rsid w:val="00A6165B"/>
    <w:rsid w:val="00A641B0"/>
    <w:rsid w:val="00A674C0"/>
    <w:rsid w:val="00A677F0"/>
    <w:rsid w:val="00A70345"/>
    <w:rsid w:val="00A706EC"/>
    <w:rsid w:val="00A71F70"/>
    <w:rsid w:val="00A80BB0"/>
    <w:rsid w:val="00A83843"/>
    <w:rsid w:val="00A86439"/>
    <w:rsid w:val="00A9270D"/>
    <w:rsid w:val="00A968C3"/>
    <w:rsid w:val="00AA259F"/>
    <w:rsid w:val="00AA37B0"/>
    <w:rsid w:val="00AA43FC"/>
    <w:rsid w:val="00AA74A1"/>
    <w:rsid w:val="00AB01FD"/>
    <w:rsid w:val="00AB21E1"/>
    <w:rsid w:val="00AB604C"/>
    <w:rsid w:val="00AD1E90"/>
    <w:rsid w:val="00AD30C8"/>
    <w:rsid w:val="00AD363C"/>
    <w:rsid w:val="00AD5ACD"/>
    <w:rsid w:val="00AD6717"/>
    <w:rsid w:val="00AE07BD"/>
    <w:rsid w:val="00AE1F9C"/>
    <w:rsid w:val="00AE3AE5"/>
    <w:rsid w:val="00AE49B7"/>
    <w:rsid w:val="00AF73C1"/>
    <w:rsid w:val="00B0582A"/>
    <w:rsid w:val="00B11361"/>
    <w:rsid w:val="00B20B1E"/>
    <w:rsid w:val="00B219E3"/>
    <w:rsid w:val="00B24946"/>
    <w:rsid w:val="00B31A77"/>
    <w:rsid w:val="00B33393"/>
    <w:rsid w:val="00B519A7"/>
    <w:rsid w:val="00B71E11"/>
    <w:rsid w:val="00B72949"/>
    <w:rsid w:val="00B7780D"/>
    <w:rsid w:val="00B869C6"/>
    <w:rsid w:val="00B90FEA"/>
    <w:rsid w:val="00B92B93"/>
    <w:rsid w:val="00B93511"/>
    <w:rsid w:val="00B94197"/>
    <w:rsid w:val="00BA0CAC"/>
    <w:rsid w:val="00BA178B"/>
    <w:rsid w:val="00BA20F9"/>
    <w:rsid w:val="00BA331B"/>
    <w:rsid w:val="00BA434A"/>
    <w:rsid w:val="00BB6336"/>
    <w:rsid w:val="00BC6765"/>
    <w:rsid w:val="00BC71D7"/>
    <w:rsid w:val="00BC7AC5"/>
    <w:rsid w:val="00BE066B"/>
    <w:rsid w:val="00BE5E88"/>
    <w:rsid w:val="00BE60E7"/>
    <w:rsid w:val="00BF1CDF"/>
    <w:rsid w:val="00BF1CF6"/>
    <w:rsid w:val="00C00846"/>
    <w:rsid w:val="00C01456"/>
    <w:rsid w:val="00C04E1F"/>
    <w:rsid w:val="00C10CB4"/>
    <w:rsid w:val="00C13BCB"/>
    <w:rsid w:val="00C14445"/>
    <w:rsid w:val="00C17792"/>
    <w:rsid w:val="00C21FCE"/>
    <w:rsid w:val="00C22F2E"/>
    <w:rsid w:val="00C23E8B"/>
    <w:rsid w:val="00C249AD"/>
    <w:rsid w:val="00C265F9"/>
    <w:rsid w:val="00C2782A"/>
    <w:rsid w:val="00C31CFB"/>
    <w:rsid w:val="00C371D7"/>
    <w:rsid w:val="00C5380E"/>
    <w:rsid w:val="00C5780F"/>
    <w:rsid w:val="00C61A6E"/>
    <w:rsid w:val="00C62D9D"/>
    <w:rsid w:val="00C6653D"/>
    <w:rsid w:val="00C72F62"/>
    <w:rsid w:val="00C77130"/>
    <w:rsid w:val="00C80C0B"/>
    <w:rsid w:val="00C81F85"/>
    <w:rsid w:val="00C84FC5"/>
    <w:rsid w:val="00C8636E"/>
    <w:rsid w:val="00C96628"/>
    <w:rsid w:val="00CA366E"/>
    <w:rsid w:val="00CA4DFF"/>
    <w:rsid w:val="00CA559C"/>
    <w:rsid w:val="00CA76EA"/>
    <w:rsid w:val="00CB0600"/>
    <w:rsid w:val="00CC2ED6"/>
    <w:rsid w:val="00CC4DBE"/>
    <w:rsid w:val="00CD03B2"/>
    <w:rsid w:val="00CD0792"/>
    <w:rsid w:val="00CD22E7"/>
    <w:rsid w:val="00CD3E0D"/>
    <w:rsid w:val="00CD52F5"/>
    <w:rsid w:val="00CE1259"/>
    <w:rsid w:val="00CE6862"/>
    <w:rsid w:val="00CF2903"/>
    <w:rsid w:val="00CF2A81"/>
    <w:rsid w:val="00D047A1"/>
    <w:rsid w:val="00D05F2B"/>
    <w:rsid w:val="00D13488"/>
    <w:rsid w:val="00D158DB"/>
    <w:rsid w:val="00D259A2"/>
    <w:rsid w:val="00D322CA"/>
    <w:rsid w:val="00D3738E"/>
    <w:rsid w:val="00D415EC"/>
    <w:rsid w:val="00D5597A"/>
    <w:rsid w:val="00D57489"/>
    <w:rsid w:val="00D64054"/>
    <w:rsid w:val="00D75566"/>
    <w:rsid w:val="00D75BFE"/>
    <w:rsid w:val="00D76DD9"/>
    <w:rsid w:val="00D76E96"/>
    <w:rsid w:val="00D80290"/>
    <w:rsid w:val="00D8412F"/>
    <w:rsid w:val="00D86CC1"/>
    <w:rsid w:val="00D93706"/>
    <w:rsid w:val="00D93A60"/>
    <w:rsid w:val="00DA2EB0"/>
    <w:rsid w:val="00DA48BF"/>
    <w:rsid w:val="00DB4DD7"/>
    <w:rsid w:val="00DB6938"/>
    <w:rsid w:val="00DC060A"/>
    <w:rsid w:val="00DC2FE3"/>
    <w:rsid w:val="00DC433B"/>
    <w:rsid w:val="00DC6C95"/>
    <w:rsid w:val="00DD2000"/>
    <w:rsid w:val="00DD4F79"/>
    <w:rsid w:val="00DD593F"/>
    <w:rsid w:val="00DD6616"/>
    <w:rsid w:val="00DE0486"/>
    <w:rsid w:val="00DE18A7"/>
    <w:rsid w:val="00DE1ED7"/>
    <w:rsid w:val="00DE7916"/>
    <w:rsid w:val="00DF1A5A"/>
    <w:rsid w:val="00DF3456"/>
    <w:rsid w:val="00E10754"/>
    <w:rsid w:val="00E109BF"/>
    <w:rsid w:val="00E1521B"/>
    <w:rsid w:val="00E15716"/>
    <w:rsid w:val="00E238FD"/>
    <w:rsid w:val="00E255CA"/>
    <w:rsid w:val="00E25AFB"/>
    <w:rsid w:val="00E26727"/>
    <w:rsid w:val="00E27F21"/>
    <w:rsid w:val="00E30410"/>
    <w:rsid w:val="00E33E1F"/>
    <w:rsid w:val="00E4078D"/>
    <w:rsid w:val="00E50A70"/>
    <w:rsid w:val="00E523FC"/>
    <w:rsid w:val="00E5333E"/>
    <w:rsid w:val="00E70486"/>
    <w:rsid w:val="00E71B00"/>
    <w:rsid w:val="00E72766"/>
    <w:rsid w:val="00E75B91"/>
    <w:rsid w:val="00E87FDE"/>
    <w:rsid w:val="00E91EE7"/>
    <w:rsid w:val="00E9266E"/>
    <w:rsid w:val="00E97964"/>
    <w:rsid w:val="00EA0750"/>
    <w:rsid w:val="00EA14E2"/>
    <w:rsid w:val="00EA210B"/>
    <w:rsid w:val="00EA4B98"/>
    <w:rsid w:val="00EA517E"/>
    <w:rsid w:val="00EB2B7A"/>
    <w:rsid w:val="00EC3504"/>
    <w:rsid w:val="00EC7ADF"/>
    <w:rsid w:val="00ED68B5"/>
    <w:rsid w:val="00ED72BD"/>
    <w:rsid w:val="00EE4928"/>
    <w:rsid w:val="00EF577E"/>
    <w:rsid w:val="00F003EC"/>
    <w:rsid w:val="00F01DDF"/>
    <w:rsid w:val="00F02E55"/>
    <w:rsid w:val="00F03AAE"/>
    <w:rsid w:val="00F03CD2"/>
    <w:rsid w:val="00F04039"/>
    <w:rsid w:val="00F10599"/>
    <w:rsid w:val="00F129A8"/>
    <w:rsid w:val="00F2732B"/>
    <w:rsid w:val="00F30206"/>
    <w:rsid w:val="00F327C2"/>
    <w:rsid w:val="00F44258"/>
    <w:rsid w:val="00F524DD"/>
    <w:rsid w:val="00F52EEE"/>
    <w:rsid w:val="00F53EE0"/>
    <w:rsid w:val="00F548DF"/>
    <w:rsid w:val="00F54AF8"/>
    <w:rsid w:val="00F56E4B"/>
    <w:rsid w:val="00F64780"/>
    <w:rsid w:val="00F71E1C"/>
    <w:rsid w:val="00F7378C"/>
    <w:rsid w:val="00F743CF"/>
    <w:rsid w:val="00F76302"/>
    <w:rsid w:val="00F80AC0"/>
    <w:rsid w:val="00F817A6"/>
    <w:rsid w:val="00F81944"/>
    <w:rsid w:val="00F820FF"/>
    <w:rsid w:val="00F8579F"/>
    <w:rsid w:val="00F90087"/>
    <w:rsid w:val="00F90E65"/>
    <w:rsid w:val="00F93EF2"/>
    <w:rsid w:val="00F97DC1"/>
    <w:rsid w:val="00FA60AA"/>
    <w:rsid w:val="00FB0868"/>
    <w:rsid w:val="00FB2C4C"/>
    <w:rsid w:val="00FB45C7"/>
    <w:rsid w:val="00FB5207"/>
    <w:rsid w:val="00FC22DA"/>
    <w:rsid w:val="00FC6E35"/>
    <w:rsid w:val="00FC769E"/>
    <w:rsid w:val="00FD0B05"/>
    <w:rsid w:val="00FD4356"/>
    <w:rsid w:val="00FD4DF7"/>
    <w:rsid w:val="00FD4EA7"/>
    <w:rsid w:val="00FD7426"/>
    <w:rsid w:val="00FD79B1"/>
    <w:rsid w:val="00FD7D82"/>
    <w:rsid w:val="00FE4B74"/>
    <w:rsid w:val="00FF0D1E"/>
    <w:rsid w:val="00FF6555"/>
    <w:rsid w:val="00FF75A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styleId="FollowedHyperlink">
    <w:name w:val="FollowedHyperlink"/>
    <w:basedOn w:val="DefaultParagraphFont"/>
    <w:uiPriority w:val="99"/>
    <w:semiHidden/>
    <w:unhideWhenUsed/>
    <w:rsid w:val="006C4621"/>
    <w:rPr>
      <w:color w:val="954F72" w:themeColor="followed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
    <w:basedOn w:val="Normal"/>
    <w:link w:val="ListParagraphChar"/>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A60AA"/>
    <w:rPr>
      <w:rFonts w:ascii="Arial" w:hAnsi="Arial"/>
    </w:rPr>
  </w:style>
  <w:style w:type="paragraph" w:styleId="Revision">
    <w:name w:val="Revision"/>
    <w:hidden/>
    <w:uiPriority w:val="99"/>
    <w:semiHidden/>
    <w:rsid w:val="00835D46"/>
    <w:pPr>
      <w:spacing w:after="0" w:line="240" w:lineRule="auto"/>
    </w:pPr>
    <w:rPr>
      <w:rFonts w:ascii="Arial Unicode MS" w:eastAsia="Arial Unicode MS" w:hAnsi="Arial Unicode MS" w:cs="Arial Unicode MS"/>
      <w:color w:val="000000"/>
      <w:sz w:val="24"/>
      <w:szCs w:val="24"/>
      <w:lang w:eastAsia="lt-LT"/>
    </w:rPr>
  </w:style>
  <w:style w:type="character" w:customStyle="1" w:styleId="ui-provider">
    <w:name w:val="ui-provider"/>
    <w:basedOn w:val="DefaultParagraphFont"/>
    <w:rsid w:val="001000E7"/>
  </w:style>
  <w:style w:type="paragraph" w:styleId="FootnoteText">
    <w:name w:val="footnote text"/>
    <w:basedOn w:val="Normal"/>
    <w:link w:val="FootnoteTextChar"/>
    <w:rsid w:val="004B625F"/>
    <w:pPr>
      <w:spacing w:after="160" w:line="256" w:lineRule="auto"/>
    </w:pPr>
    <w:rPr>
      <w:rFonts w:ascii="Calibri" w:eastAsia="Calibri" w:hAnsi="Calibri" w:cs="DokChampa"/>
      <w:color w:val="auto"/>
      <w:sz w:val="20"/>
      <w:szCs w:val="20"/>
      <w:lang w:val="en-US" w:eastAsia="en-US"/>
    </w:rPr>
  </w:style>
  <w:style w:type="character" w:customStyle="1" w:styleId="FootnoteTextChar">
    <w:name w:val="Footnote Text Char"/>
    <w:basedOn w:val="DefaultParagraphFont"/>
    <w:link w:val="FootnoteText"/>
    <w:rsid w:val="004B625F"/>
    <w:rPr>
      <w:rFonts w:ascii="Calibri" w:eastAsia="Calibri" w:hAnsi="Calibri" w:cs="DokChampa"/>
      <w:sz w:val="20"/>
      <w:szCs w:val="20"/>
      <w:lang w:val="en-US"/>
    </w:rPr>
  </w:style>
  <w:style w:type="character" w:styleId="FootnoteReference">
    <w:name w:val="footnote reference"/>
    <w:rsid w:val="004B6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856FAC-2B89-4A7F-B76E-BA1E0D9936E1}">
  <ds:schemaRefs>
    <ds:schemaRef ds:uri="http://schemas.openxmlformats.org/officeDocument/2006/bibliography"/>
  </ds:schemaRefs>
</ds:datastoreItem>
</file>

<file path=customXml/itemProps2.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3.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3555</Words>
  <Characters>20267</Characters>
  <Application>Microsoft Office Word</Application>
  <DocSecurity>0</DocSecurity>
  <Lines>168</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2</cp:revision>
  <dcterms:created xsi:type="dcterms:W3CDTF">2025-04-01T11:43:00Z</dcterms:created>
  <dcterms:modified xsi:type="dcterms:W3CDTF">2025-04-01T11:43:00Z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